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线缆</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2.4、原厂代理商证明</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401"/>
        <w:gridCol w:w="1684"/>
        <w:gridCol w:w="1032"/>
        <w:gridCol w:w="145"/>
        <w:gridCol w:w="1129"/>
        <w:gridCol w:w="1413"/>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5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41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43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RVV-2*10mm²，国标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cs="宋体"/>
                <w:i w:val="0"/>
                <w:iCs w:val="0"/>
                <w:color w:val="000000"/>
                <w:sz w:val="22"/>
                <w:szCs w:val="22"/>
                <w:u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cs="宋体"/>
                <w:i w:val="0"/>
                <w:iCs w:val="0"/>
                <w:color w:val="000000"/>
                <w:sz w:val="22"/>
                <w:szCs w:val="22"/>
                <w:u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天诚、帝一、友创、爱谱华顿、起帆、一舟，或不低于同等档次的品牌</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KVV22-10*1.5mm²，国标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3000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RVV-2*6mm²，国标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RVV-2*4mm²，国标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RVV-4*1.5mm²，国标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RVV-2*1.0mm²，国标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3000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RVV-2*2.0mm²，国标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室外超五类网线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lang w:val="en-US" w:eastAsia="zh-CN"/>
              </w:rPr>
            </w:pPr>
            <w:r>
              <w:rPr>
                <w:rFonts w:hint="eastAsia" w:ascii="宋体" w:hAnsi="宋体"/>
                <w:lang w:val="en-US" w:eastAsia="zh-CN"/>
              </w:rPr>
              <w:t>305m/箱，国标</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箱</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15年</w:t>
            </w: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合同签订后预付合同金额的30%，货到3个月内付清尾款。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1、付款条件:合同签订后预付合同金额的30%，货到3个月内付清尾款。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15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3A57FC"/>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5D6643"/>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123A8"/>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22</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2024-11-08T01:51:08Z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