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DDC控制器及相关设备询价文件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B9E2282">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5D7B3A4A">
      <w:pPr>
        <w:pStyle w:val="15"/>
        <w:rPr>
          <w:rFonts w:hint="eastAsia"/>
        </w:rPr>
        <w:sectPr>
          <w:pgSz w:w="11906" w:h="16838"/>
          <w:pgMar w:top="1440" w:right="1800" w:bottom="1440" w:left="1800" w:header="851" w:footer="992" w:gutter="0"/>
          <w:cols w:space="425" w:num="1"/>
          <w:docGrid w:type="lines" w:linePitch="312" w:charSpace="0"/>
        </w:sectPr>
      </w:pPr>
    </w:p>
    <w:p w14:paraId="65E27FDE">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3F1F4C43">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3345"/>
        <w:gridCol w:w="1410"/>
        <w:gridCol w:w="1440"/>
        <w:gridCol w:w="1440"/>
        <w:gridCol w:w="1080"/>
        <w:gridCol w:w="1080"/>
        <w:gridCol w:w="1500"/>
      </w:tblGrid>
      <w:tr w14:paraId="4CFF1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3785" w:type="dxa"/>
            <w:gridSpan w:val="9"/>
            <w:tcBorders>
              <w:top w:val="nil"/>
              <w:left w:val="nil"/>
              <w:bottom w:val="nil"/>
              <w:right w:val="nil"/>
            </w:tcBorders>
            <w:shd w:val="clear" w:color="auto" w:fill="auto"/>
            <w:vAlign w:val="center"/>
          </w:tcPr>
          <w:p w14:paraId="3427A3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E359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F2B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AF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884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DE5BE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89E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60E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D1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331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BBD14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8D97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E5B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6E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E55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2B0277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D4E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6FC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C2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B47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7C6249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821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450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D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800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36D22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136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9B3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BBC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EC4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E26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314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BE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62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DC2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DFC1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11B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025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2F3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29E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3C4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42E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B5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75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90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9CA4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DC1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215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可编程直接式数字控制器（DDC）</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93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内置CPU处理器，可自由编程，内置闪存可驻存，数据不易丢失。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BACnet MS/TP 网络，速率可达76.8 Kbps，遵循BTL、UL、CE认证。I/O点位5UI/5DI/3AO/3DO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6A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7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7D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Honeywell、PUC5533-PB2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F6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97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6D01A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14:paraId="23FDB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22F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7D6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可编程直接式数字控制器（DDC）</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F1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内置CPU处理器，可自由编程，内置闪存可驻存，数据不易丢失。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BACnet MS/TP 网络，速率可达76.8 Kbps，遵循BTL、UL、CE认证。I/O点位6UI/2DO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4C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78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3F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Honeywell、PUC6002-PB2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54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20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77F1A7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14:paraId="57426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992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01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网络控制2</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A4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800MHz CPU,1G RAM,4G Flash,Bacnet/IP,Bacnet MS/TP*3（1500点）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C2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3E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21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3" name="Text_Box_5"/>
                  <wp:cNvGraphicFramePr/>
                  <a:graphic xmlns:a="http://schemas.openxmlformats.org/drawingml/2006/main">
                    <a:graphicData uri="http://schemas.openxmlformats.org/drawingml/2006/picture">
                      <pic:pic xmlns:pic="http://schemas.openxmlformats.org/drawingml/2006/picture">
                        <pic:nvPicPr>
                          <pic:cNvPr id="23"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 name="Text_Box_9"/>
                  <wp:cNvGraphicFramePr/>
                  <a:graphic xmlns:a="http://schemas.openxmlformats.org/drawingml/2006/main">
                    <a:graphicData uri="http://schemas.openxmlformats.org/drawingml/2006/picture">
                      <pic:pic xmlns:pic="http://schemas.openxmlformats.org/drawingml/2006/picture">
                        <pic:nvPicPr>
                          <pic:cNvPr id="1"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 name="Text_Box_5_SpCnt_1"/>
                  <wp:cNvGraphicFramePr/>
                  <a:graphic xmlns:a="http://schemas.openxmlformats.org/drawingml/2006/main">
                    <a:graphicData uri="http://schemas.openxmlformats.org/drawingml/2006/picture">
                      <pic:pic xmlns:pic="http://schemas.openxmlformats.org/drawingml/2006/picture">
                        <pic:nvPicPr>
                          <pic:cNvPr id="2" name="Text_Box_5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4" name="Text_Box_9_SpCnt_1"/>
                  <wp:cNvGraphicFramePr/>
                  <a:graphic xmlns:a="http://schemas.openxmlformats.org/drawingml/2006/main">
                    <a:graphicData uri="http://schemas.openxmlformats.org/drawingml/2006/picture">
                      <pic:pic xmlns:pic="http://schemas.openxmlformats.org/drawingml/2006/picture">
                        <pic:nvPicPr>
                          <pic:cNvPr id="4" name="Text_Box_9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3" name="Text_Box_12"/>
                  <wp:cNvGraphicFramePr/>
                  <a:graphic xmlns:a="http://schemas.openxmlformats.org/drawingml/2006/main">
                    <a:graphicData uri="http://schemas.openxmlformats.org/drawingml/2006/picture">
                      <pic:pic xmlns:pic="http://schemas.openxmlformats.org/drawingml/2006/picture">
                        <pic:nvPicPr>
                          <pic:cNvPr id="3" name="Text_Box_1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5" name="Text_Box_10"/>
                  <wp:cNvGraphicFramePr/>
                  <a:graphic xmlns:a="http://schemas.openxmlformats.org/drawingml/2006/main">
                    <a:graphicData uri="http://schemas.openxmlformats.org/drawingml/2006/picture">
                      <pic:pic xmlns:pic="http://schemas.openxmlformats.org/drawingml/2006/picture">
                        <pic:nvPicPr>
                          <pic:cNvPr id="5" name="Text_Box_10"/>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6" name="Text_Box_9_SpCnt_2"/>
                  <wp:cNvGraphicFramePr/>
                  <a:graphic xmlns:a="http://schemas.openxmlformats.org/drawingml/2006/main">
                    <a:graphicData uri="http://schemas.openxmlformats.org/drawingml/2006/picture">
                      <pic:pic xmlns:pic="http://schemas.openxmlformats.org/drawingml/2006/picture">
                        <pic:nvPicPr>
                          <pic:cNvPr id="6" name="Text_Box_9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7" name="Text_Box_7"/>
                  <wp:cNvGraphicFramePr/>
                  <a:graphic xmlns:a="http://schemas.openxmlformats.org/drawingml/2006/main">
                    <a:graphicData uri="http://schemas.openxmlformats.org/drawingml/2006/picture">
                      <pic:pic xmlns:pic="http://schemas.openxmlformats.org/drawingml/2006/picture">
                        <pic:nvPicPr>
                          <pic:cNvPr id="7" name="Text_Box_7"/>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8" name="Text_Box_5_SpCnt_2"/>
                  <wp:cNvGraphicFramePr/>
                  <a:graphic xmlns:a="http://schemas.openxmlformats.org/drawingml/2006/main">
                    <a:graphicData uri="http://schemas.openxmlformats.org/drawingml/2006/picture">
                      <pic:pic xmlns:pic="http://schemas.openxmlformats.org/drawingml/2006/picture">
                        <pic:nvPicPr>
                          <pic:cNvPr id="8" name="Text_Box_5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9" name="Text_Box_14"/>
                  <wp:cNvGraphicFramePr/>
                  <a:graphic xmlns:a="http://schemas.openxmlformats.org/drawingml/2006/main">
                    <a:graphicData uri="http://schemas.openxmlformats.org/drawingml/2006/picture">
                      <pic:pic xmlns:pic="http://schemas.openxmlformats.org/drawingml/2006/picture">
                        <pic:nvPicPr>
                          <pic:cNvPr id="9" name="Text_Box_14"/>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0" name="Text_Box_12_SpCnt_1"/>
                  <wp:cNvGraphicFramePr/>
                  <a:graphic xmlns:a="http://schemas.openxmlformats.org/drawingml/2006/main">
                    <a:graphicData uri="http://schemas.openxmlformats.org/drawingml/2006/picture">
                      <pic:pic xmlns:pic="http://schemas.openxmlformats.org/drawingml/2006/picture">
                        <pic:nvPicPr>
                          <pic:cNvPr id="10" name="Text_Box_12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1" name="Text_Box_7_SpCnt_1"/>
                  <wp:cNvGraphicFramePr/>
                  <a:graphic xmlns:a="http://schemas.openxmlformats.org/drawingml/2006/main">
                    <a:graphicData uri="http://schemas.openxmlformats.org/drawingml/2006/picture">
                      <pic:pic xmlns:pic="http://schemas.openxmlformats.org/drawingml/2006/picture">
                        <pic:nvPicPr>
                          <pic:cNvPr id="11" name="Text_Box_7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2" name="Text_Box_10_SpCnt_1"/>
                  <wp:cNvGraphicFramePr/>
                  <a:graphic xmlns:a="http://schemas.openxmlformats.org/drawingml/2006/main">
                    <a:graphicData uri="http://schemas.openxmlformats.org/drawingml/2006/picture">
                      <pic:pic xmlns:pic="http://schemas.openxmlformats.org/drawingml/2006/picture">
                        <pic:nvPicPr>
                          <pic:cNvPr id="12" name="Text_Box_10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3" name="Text_Box_5_SpCnt_3"/>
                  <wp:cNvGraphicFramePr/>
                  <a:graphic xmlns:a="http://schemas.openxmlformats.org/drawingml/2006/main">
                    <a:graphicData uri="http://schemas.openxmlformats.org/drawingml/2006/picture">
                      <pic:pic xmlns:pic="http://schemas.openxmlformats.org/drawingml/2006/picture">
                        <pic:nvPicPr>
                          <pic:cNvPr id="13" name="Text_Box_5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4" name="Text_Box_14_SpCnt_1"/>
                  <wp:cNvGraphicFramePr/>
                  <a:graphic xmlns:a="http://schemas.openxmlformats.org/drawingml/2006/main">
                    <a:graphicData uri="http://schemas.openxmlformats.org/drawingml/2006/picture">
                      <pic:pic xmlns:pic="http://schemas.openxmlformats.org/drawingml/2006/picture">
                        <pic:nvPicPr>
                          <pic:cNvPr id="14" name="Text_Box_14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5" name="Text_Box_12_SpCnt_2"/>
                  <wp:cNvGraphicFramePr/>
                  <a:graphic xmlns:a="http://schemas.openxmlformats.org/drawingml/2006/main">
                    <a:graphicData uri="http://schemas.openxmlformats.org/drawingml/2006/picture">
                      <pic:pic xmlns:pic="http://schemas.openxmlformats.org/drawingml/2006/picture">
                        <pic:nvPicPr>
                          <pic:cNvPr id="15" name="Text_Box_12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6" name="Text_Box_10_SpCnt_2"/>
                  <wp:cNvGraphicFramePr/>
                  <a:graphic xmlns:a="http://schemas.openxmlformats.org/drawingml/2006/main">
                    <a:graphicData uri="http://schemas.openxmlformats.org/drawingml/2006/picture">
                      <pic:pic xmlns:pic="http://schemas.openxmlformats.org/drawingml/2006/picture">
                        <pic:nvPicPr>
                          <pic:cNvPr id="16" name="Text_Box_10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7" name="Text_Box_9_SpCnt_3"/>
                  <wp:cNvGraphicFramePr/>
                  <a:graphic xmlns:a="http://schemas.openxmlformats.org/drawingml/2006/main">
                    <a:graphicData uri="http://schemas.openxmlformats.org/drawingml/2006/picture">
                      <pic:pic xmlns:pic="http://schemas.openxmlformats.org/drawingml/2006/picture">
                        <pic:nvPicPr>
                          <pic:cNvPr id="17" name="Text_Box_9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8" name="Text_Box_14_SpCnt_2"/>
                  <wp:cNvGraphicFramePr/>
                  <a:graphic xmlns:a="http://schemas.openxmlformats.org/drawingml/2006/main">
                    <a:graphicData uri="http://schemas.openxmlformats.org/drawingml/2006/picture">
                      <pic:pic xmlns:pic="http://schemas.openxmlformats.org/drawingml/2006/picture">
                        <pic:nvPicPr>
                          <pic:cNvPr id="18" name="Text_Box_14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9" name="Text_Box_7_SpCnt_2"/>
                  <wp:cNvGraphicFramePr/>
                  <a:graphic xmlns:a="http://schemas.openxmlformats.org/drawingml/2006/main">
                    <a:graphicData uri="http://schemas.openxmlformats.org/drawingml/2006/picture">
                      <pic:pic xmlns:pic="http://schemas.openxmlformats.org/drawingml/2006/picture">
                        <pic:nvPicPr>
                          <pic:cNvPr id="19" name="Text_Box_7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0" name="Text_Box_12_SpCnt_3"/>
                  <wp:cNvGraphicFramePr/>
                  <a:graphic xmlns:a="http://schemas.openxmlformats.org/drawingml/2006/main">
                    <a:graphicData uri="http://schemas.openxmlformats.org/drawingml/2006/picture">
                      <pic:pic xmlns:pic="http://schemas.openxmlformats.org/drawingml/2006/picture">
                        <pic:nvPicPr>
                          <pic:cNvPr id="20" name="Text_Box_12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1" name="Text_Box_7_SpCnt_3"/>
                  <wp:cNvGraphicFramePr/>
                  <a:graphic xmlns:a="http://schemas.openxmlformats.org/drawingml/2006/main">
                    <a:graphicData uri="http://schemas.openxmlformats.org/drawingml/2006/picture">
                      <pic:pic xmlns:pic="http://schemas.openxmlformats.org/drawingml/2006/picture">
                        <pic:nvPicPr>
                          <pic:cNvPr id="21" name="Text_Box_7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2" name="Text_Box_10_SpCnt_3"/>
                  <wp:cNvGraphicFramePr/>
                  <a:graphic xmlns:a="http://schemas.openxmlformats.org/drawingml/2006/main">
                    <a:graphicData uri="http://schemas.openxmlformats.org/drawingml/2006/picture">
                      <pic:pic xmlns:pic="http://schemas.openxmlformats.org/drawingml/2006/picture">
                        <pic:nvPicPr>
                          <pic:cNvPr id="22" name="Text_Box_10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Honeywell、BEATs100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DE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D3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490E1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r>
      <w:tr w14:paraId="59AC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D4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7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D928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元</w:t>
            </w:r>
          </w:p>
        </w:tc>
      </w:tr>
      <w:tr w14:paraId="2D70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8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0548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w:t>
            </w:r>
            <w:r>
              <w:rPr>
                <w:rFonts w:hint="eastAsia" w:ascii="宋体" w:hAnsi="宋体" w:eastAsia="宋体" w:cs="宋体"/>
                <w:i w:val="0"/>
                <w:iCs w:val="0"/>
                <w:color w:val="FF0000"/>
                <w:kern w:val="0"/>
                <w:sz w:val="24"/>
                <w:szCs w:val="24"/>
                <w:u w:val="none"/>
                <w:lang w:val="en-US" w:eastAsia="zh-CN" w:bidi="ar"/>
              </w:rPr>
              <w:t>卸货</w:t>
            </w:r>
            <w:r>
              <w:rPr>
                <w:rFonts w:hint="eastAsia" w:ascii="宋体" w:hAnsi="宋体" w:eastAsia="宋体" w:cs="宋体"/>
                <w:i w:val="0"/>
                <w:iCs w:val="0"/>
                <w:color w:val="FF0000"/>
                <w:kern w:val="0"/>
                <w:sz w:val="24"/>
                <w:szCs w:val="24"/>
                <w:u w:val="none"/>
                <w:lang w:val="en-US" w:eastAsia="zh-CN" w:bidi="ar"/>
              </w:rPr>
              <w:t>以及</w:t>
            </w:r>
            <w:r>
              <w:rPr>
                <w:rFonts w:hint="eastAsia" w:ascii="宋体" w:hAnsi="宋体" w:cs="宋体"/>
                <w:i w:val="0"/>
                <w:iCs w:val="0"/>
                <w:color w:val="FF0000"/>
                <w:kern w:val="0"/>
                <w:sz w:val="24"/>
                <w:szCs w:val="24"/>
                <w:u w:val="none"/>
                <w:lang w:val="en-US" w:eastAsia="zh-CN" w:bidi="ar"/>
              </w:rPr>
              <w:t>安装调试</w:t>
            </w:r>
            <w:r>
              <w:rPr>
                <w:rFonts w:hint="eastAsia" w:ascii="宋体" w:hAnsi="宋体" w:eastAsia="宋体" w:cs="宋体"/>
                <w:i w:val="0"/>
                <w:iCs w:val="0"/>
                <w:color w:val="FF0000"/>
                <w:kern w:val="0"/>
                <w:sz w:val="24"/>
                <w:szCs w:val="24"/>
                <w:u w:val="none"/>
                <w:lang w:val="en-US" w:eastAsia="zh-CN" w:bidi="ar"/>
              </w:rPr>
              <w:t>相关服务费用。</w:t>
            </w:r>
          </w:p>
        </w:tc>
      </w:tr>
      <w:tr w14:paraId="76F09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B36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1C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582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CA03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bookmarkStart w:id="0" w:name="_GoBack"/>
            <w:bookmarkEnd w:id="0"/>
          </w:p>
        </w:tc>
      </w:tr>
      <w:tr w14:paraId="572A4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B8E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A8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750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E8C0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AED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8DA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5E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3A6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59A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0411F01E">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57C124F"/>
    <w:rsid w:val="15B405D8"/>
    <w:rsid w:val="17224E02"/>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7635B2"/>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3987</Words>
  <Characters>4222</Characters>
  <Lines>0</Lines>
  <Paragraphs>0</Paragraphs>
  <TotalTime>0</TotalTime>
  <ScaleCrop>false</ScaleCrop>
  <LinksUpToDate>false</LinksUpToDate>
  <CharactersWithSpaces>4915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2025-02-21T02:44:37Z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1F6E6487108F4E77989EA80C0920679F_13</vt:lpwstr>
  </property>
  <property fmtid="{D5CDD505-2E9C-101B-9397-08002B2CF9AE}" pid="4" name="KSOTemplateDocerSaveRecord">
    <vt:lpwstr>eyJoZGlkIjoiMjk2Yjc4Mjk3ZjFlMTliMGU0YjZhYmJiNGNkMjdkYmYiLCJ1c2VySWQiOiI2OTk3Mjg4NzkifQ==</vt:lpwstr>
  </property>
</Properties>
</file>