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56"/>
          <w:szCs w:val="56"/>
          <w:u w:val="none"/>
          <w:lang w:val="en-US" w:eastAsia="zh-CN" w:bidi="ar"/>
        </w:rPr>
      </w:pPr>
      <w:r>
        <w:rPr>
          <w:rFonts w:hint="eastAsia" w:ascii="宋体" w:hAnsi="宋体" w:cs="宋体"/>
          <w:b/>
          <w:i w:val="0"/>
          <w:iCs w:val="0"/>
          <w:color w:val="000000"/>
          <w:kern w:val="0"/>
          <w:sz w:val="56"/>
          <w:szCs w:val="56"/>
          <w:u w:val="none"/>
          <w:lang w:val="en-US" w:eastAsia="zh-CN" w:bidi="ar"/>
        </w:rPr>
        <w:t>分散</w:t>
      </w:r>
      <w:r>
        <w:rPr>
          <w:rFonts w:hint="eastAsia" w:ascii="宋体" w:hAnsi="宋体" w:eastAsia="宋体" w:cs="宋体"/>
          <w:b/>
          <w:i w:val="0"/>
          <w:iCs w:val="0"/>
          <w:color w:val="000000"/>
          <w:kern w:val="0"/>
          <w:sz w:val="56"/>
          <w:szCs w:val="56"/>
          <w:u w:val="none"/>
          <w:lang w:val="en-US" w:eastAsia="zh-CN" w:bidi="ar"/>
        </w:rPr>
        <w:t>劳务服务采购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56"/>
          <w:szCs w:val="56"/>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56"/>
          <w:szCs w:val="56"/>
          <w:u w:val="none"/>
          <w:lang w:val="en-US" w:eastAsia="zh-CN" w:bidi="ar"/>
        </w:rPr>
      </w:pPr>
      <w:r>
        <w:rPr>
          <w:rFonts w:hint="eastAsia" w:ascii="宋体" w:hAnsi="宋体" w:eastAsia="宋体" w:cs="宋体"/>
          <w:b/>
          <w:i w:val="0"/>
          <w:iCs w:val="0"/>
          <w:color w:val="000000"/>
          <w:kern w:val="0"/>
          <w:sz w:val="56"/>
          <w:szCs w:val="56"/>
          <w:u w:val="none"/>
          <w:lang w:val="en-US" w:eastAsia="zh-CN" w:bidi="ar"/>
        </w:rPr>
        <w:t>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w:t>
      </w:r>
      <w:r>
        <w:rPr>
          <w:rFonts w:hint="eastAsia" w:ascii="仿宋" w:hAnsi="仿宋" w:eastAsia="仿宋" w:cs="仿宋"/>
          <w:sz w:val="28"/>
          <w:szCs w:val="28"/>
          <w:lang w:val="en-US" w:eastAsia="zh-CN"/>
        </w:rPr>
        <w:t>加</w:t>
      </w:r>
      <w:r>
        <w:rPr>
          <w:rFonts w:hint="eastAsia" w:ascii="仿宋" w:hAnsi="仿宋" w:eastAsia="仿宋" w:cs="仿宋"/>
          <w:sz w:val="28"/>
          <w:szCs w:val="28"/>
        </w:rPr>
        <w:t>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left="0" w:leftChars="0"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9"/>
        <w:gridCol w:w="2187"/>
        <w:gridCol w:w="3639"/>
        <w:gridCol w:w="749"/>
        <w:gridCol w:w="937"/>
        <w:gridCol w:w="1096"/>
        <w:gridCol w:w="1078"/>
        <w:gridCol w:w="1078"/>
        <w:gridCol w:w="16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3215"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Style w:val="45"/>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3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设备参数</w:t>
            </w: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3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nil"/>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w:t>
            </w:r>
          </w:p>
        </w:tc>
        <w:tc>
          <w:tcPr>
            <w:tcW w:w="218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7米以下横臂杆件基础</w:t>
            </w:r>
          </w:p>
        </w:tc>
        <w:tc>
          <w:tcPr>
            <w:tcW w:w="4388"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含基础开挖、浇筑、垃圾清运、防雷接地、立杆、挂杆机箱安装等</w:t>
            </w:r>
          </w:p>
        </w:tc>
        <w:tc>
          <w:tcPr>
            <w:tcW w:w="93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9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7米以上含7米横臂杆件基础</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含基础开挖、浇筑、垃圾清运、防雷接地等</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3.5米杆件基础和安装</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含基础开挖、浇筑、垃圾清运、混凝土、杆件运输、立杆等</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落地机箱基础（长1.2m*宽0.6*深0.5）</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基础开挖、垃圾清运、混凝土、防雷接地等。</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7米以下横臂杆件拆除</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杆件拆除并运输至指定地点</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7以上含7米横臂杆件拆除</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杆件拆除并运输至指定地点</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3.5米立杆拆除</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杆件拆除并运输至指定地点</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挂箱安装或者拆除</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杆件、墙壁安装</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绿化开挖和恢复</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深40cm，含管道铺设、管内穿线等</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水泥路面、沥青路口开挖和恢复</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深30cm含管道铺设、管内穿线等</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手井砌筑</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含水泥、黄沙、砖头，40*cm40cm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原有管内穿线</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含路口找管道</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PVC管走线</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含布管、穿线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架空线缆</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货车运费</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台班</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吊车台班</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台班</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信号灯安装、调试</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含穿线</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信号机安装调试</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安装、调试、线缆整理</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bookmarkStart w:id="1" w:name="_GoBack"/>
            <w:bookmarkEnd w:id="1"/>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1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2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光纤熔接</w:t>
            </w:r>
          </w:p>
        </w:tc>
        <w:tc>
          <w:tcPr>
            <w:tcW w:w="43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含光纤熔接材料</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芯</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kern w:val="0"/>
                <w:sz w:val="22"/>
                <w:szCs w:val="22"/>
                <w:u w:val="none"/>
                <w:lang w:val="en-US" w:eastAsia="zh-CN" w:bidi="ar"/>
              </w:rPr>
              <w:t>20</w:t>
            </w:r>
          </w:p>
        </w:tc>
        <w:tc>
          <w:tcPr>
            <w:tcW w:w="123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Style w:val="46"/>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321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注：以上报价含可抵扣的增值税专用发票、以及安装施工相关服务费用。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37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一</w:t>
            </w:r>
            <w:r>
              <w:rPr>
                <w:rFonts w:hint="eastAsia" w:ascii="宋体" w:hAnsi="宋体" w:eastAsia="宋体" w:cs="宋体"/>
                <w:i w:val="0"/>
                <w:iCs w:val="0"/>
                <w:color w:val="FF0000"/>
                <w:kern w:val="0"/>
                <w:sz w:val="24"/>
                <w:szCs w:val="24"/>
                <w:u w:val="none"/>
                <w:lang w:val="en-US" w:eastAsia="zh-CN" w:bidi="ar"/>
              </w:rPr>
              <w:t>年</w:t>
            </w:r>
          </w:p>
        </w:tc>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37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服务</w:t>
            </w:r>
            <w:r>
              <w:rPr>
                <w:rFonts w:hint="eastAsia" w:ascii="宋体" w:hAnsi="宋体" w:eastAsia="宋体" w:cs="宋体"/>
                <w:i w:val="0"/>
                <w:iCs w:val="0"/>
                <w:color w:val="000000"/>
                <w:kern w:val="0"/>
                <w:sz w:val="24"/>
                <w:szCs w:val="24"/>
                <w:u w:val="none"/>
                <w:lang w:val="en-US" w:eastAsia="zh-CN" w:bidi="ar"/>
              </w:rPr>
              <w:t xml:space="preserve">期：             </w:t>
            </w:r>
          </w:p>
        </w:tc>
        <w:tc>
          <w:tcPr>
            <w:tcW w:w="3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9</w:t>
            </w:r>
            <w:r>
              <w:rPr>
                <w:rFonts w:hint="eastAsia" w:ascii="宋体" w:hAnsi="宋体" w:eastAsia="宋体" w:cs="宋体"/>
                <w:i w:val="0"/>
                <w:iCs w:val="0"/>
                <w:color w:val="FF0000"/>
                <w:kern w:val="0"/>
                <w:sz w:val="24"/>
                <w:szCs w:val="24"/>
                <w:u w:val="none"/>
                <w:lang w:val="en-US" w:eastAsia="zh-CN" w:bidi="ar"/>
              </w:rPr>
              <w:t>0天</w:t>
            </w:r>
          </w:p>
        </w:tc>
        <w:tc>
          <w:tcPr>
            <w:tcW w:w="27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37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施工完成且</w:t>
            </w:r>
            <w:r>
              <w:rPr>
                <w:rFonts w:hint="eastAsia" w:ascii="宋体" w:hAnsi="宋体" w:eastAsia="宋体" w:cs="宋体"/>
                <w:i w:val="0"/>
                <w:iCs w:val="0"/>
                <w:color w:val="FF0000"/>
                <w:kern w:val="0"/>
                <w:sz w:val="24"/>
                <w:szCs w:val="24"/>
                <w:u w:val="none"/>
                <w:lang w:val="en-US" w:eastAsia="zh-CN" w:bidi="ar"/>
              </w:rPr>
              <w:t>经我公司验收合格后7日内付款至结算价款的95%，余5%</w:t>
            </w:r>
            <w:r>
              <w:rPr>
                <w:rFonts w:hint="eastAsia" w:ascii="宋体" w:hAnsi="宋体" w:cs="宋体"/>
                <w:i w:val="0"/>
                <w:iCs w:val="0"/>
                <w:color w:val="FF0000"/>
                <w:kern w:val="0"/>
                <w:sz w:val="24"/>
                <w:szCs w:val="24"/>
                <w:u w:val="none"/>
                <w:lang w:val="en-US" w:eastAsia="zh-CN" w:bidi="ar"/>
              </w:rPr>
              <w:t>质保期满后付清</w:t>
            </w:r>
            <w:r>
              <w:rPr>
                <w:rFonts w:hint="eastAsia" w:ascii="宋体" w:hAnsi="宋体" w:eastAsia="宋体" w:cs="宋体"/>
                <w:i w:val="0"/>
                <w:iCs w:val="0"/>
                <w:color w:val="FF0000"/>
                <w:kern w:val="0"/>
                <w:sz w:val="24"/>
                <w:szCs w:val="24"/>
                <w:u w:val="none"/>
                <w:lang w:val="en-US" w:eastAsia="zh-CN" w:bidi="ar"/>
              </w:rPr>
              <w:t>。</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spacing w:line="360" w:lineRule="auto"/>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分散劳务服务合同</w:t>
      </w:r>
    </w:p>
    <w:p>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w:t>
      </w:r>
      <w:r>
        <w:rPr>
          <w:rFonts w:hint="eastAsia" w:ascii="宋体" w:hAnsi="宋体"/>
          <w:sz w:val="24"/>
          <w:szCs w:val="24"/>
          <w:lang w:val="en-US" w:eastAsia="zh-CN"/>
        </w:rPr>
        <w:t>分散</w:t>
      </w:r>
      <w:r>
        <w:rPr>
          <w:rFonts w:hint="eastAsia" w:ascii="宋体" w:hAnsi="宋体"/>
          <w:color w:val="auto"/>
          <w:sz w:val="24"/>
          <w:szCs w:val="24"/>
          <w:lang w:val="en-US" w:eastAsia="zh-CN"/>
        </w:rPr>
        <w:t>劳务服务</w:t>
      </w:r>
      <w:r>
        <w:rPr>
          <w:rFonts w:ascii="宋体" w:hAnsi="宋体" w:eastAsia="宋体"/>
          <w:sz w:val="24"/>
          <w:szCs w:val="24"/>
        </w:rPr>
        <w:t>及有关事项协商一致</w:t>
      </w:r>
      <w:r>
        <w:rPr>
          <w:rFonts w:hint="eastAsia" w:ascii="宋体" w:hAnsi="宋体" w:eastAsia="宋体"/>
          <w:sz w:val="24"/>
          <w:szCs w:val="24"/>
        </w:rPr>
        <w:t>，</w:t>
      </w:r>
      <w:r>
        <w:rPr>
          <w:rFonts w:ascii="宋体" w:hAnsi="宋体" w:eastAsia="宋体"/>
          <w:sz w:val="24"/>
          <w:szCs w:val="24"/>
        </w:rPr>
        <w:t>共同达成如下协议：</w:t>
      </w:r>
    </w:p>
    <w:p>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pPr>
        <w:numPr>
          <w:ilvl w:val="0"/>
          <w:numId w:val="3"/>
        </w:numPr>
        <w:spacing w:line="440" w:lineRule="exact"/>
        <w:ind w:firstLine="480"/>
        <w:rPr>
          <w:rFonts w:ascii="宋体" w:hAnsi="宋体" w:eastAsia="宋体" w:cs="宋体"/>
          <w:sz w:val="24"/>
          <w:szCs w:val="24"/>
        </w:rPr>
      </w:pPr>
      <w:r>
        <w:rPr>
          <w:rFonts w:hint="eastAsia" w:ascii="宋体" w:hAnsi="宋体" w:cs="宋体"/>
          <w:color w:val="FF0000"/>
          <w:sz w:val="24"/>
          <w:szCs w:val="24"/>
          <w:lang w:val="en-US" w:eastAsia="zh-CN"/>
        </w:rPr>
        <w:t>服务</w:t>
      </w:r>
      <w:r>
        <w:rPr>
          <w:rFonts w:hint="eastAsia" w:ascii="宋体" w:hAnsi="宋体" w:eastAsia="宋体" w:cs="宋体"/>
          <w:sz w:val="24"/>
          <w:szCs w:val="24"/>
        </w:rPr>
        <w:t>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内容</w:t>
            </w:r>
          </w:p>
        </w:tc>
        <w:tc>
          <w:tcPr>
            <w:tcW w:w="1137" w:type="dxa"/>
          </w:tcPr>
          <w:p>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eastAsia" w:eastAsia="宋体"/>
                <w:sz w:val="24"/>
                <w:szCs w:val="24"/>
                <w:vertAlign w:val="baseline"/>
                <w:lang w:val="en-US" w:eastAsia="zh-CN"/>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cs="宋体"/>
          <w:color w:val="FF0000"/>
          <w:sz w:val="24"/>
          <w:szCs w:val="24"/>
          <w:lang w:val="en-US" w:eastAsia="zh-CN"/>
        </w:rPr>
        <w:t>工作量</w:t>
      </w:r>
      <w:r>
        <w:rPr>
          <w:rFonts w:hint="eastAsia" w:ascii="宋体" w:hAnsi="宋体" w:eastAsia="宋体" w:cs="宋体"/>
          <w:color w:val="FF0000"/>
          <w:sz w:val="24"/>
          <w:szCs w:val="24"/>
        </w:rPr>
        <w:t>：</w:t>
      </w:r>
      <w:r>
        <w:rPr>
          <w:rFonts w:hint="eastAsia" w:ascii="宋体" w:hAnsi="宋体" w:eastAsia="宋体" w:cs="宋体"/>
          <w:sz w:val="24"/>
          <w:szCs w:val="24"/>
        </w:rPr>
        <w:t>根据甲方提供的</w:t>
      </w:r>
      <w:r>
        <w:rPr>
          <w:rFonts w:hint="eastAsia" w:ascii="宋体" w:hAnsi="宋体" w:cs="宋体"/>
          <w:sz w:val="24"/>
          <w:szCs w:val="24"/>
          <w:lang w:val="en-US" w:eastAsia="zh-CN"/>
        </w:rPr>
        <w:t>相关</w:t>
      </w:r>
      <w:r>
        <w:rPr>
          <w:rFonts w:hint="eastAsia" w:ascii="宋体" w:hAnsi="宋体" w:eastAsia="宋体" w:cs="宋体"/>
          <w:sz w:val="24"/>
          <w:szCs w:val="24"/>
        </w:rPr>
        <w:t>图纸、技术规范、质量要求等有关资料要求的工作内容进行</w:t>
      </w:r>
      <w:r>
        <w:rPr>
          <w:rFonts w:hint="eastAsia" w:ascii="宋体" w:hAnsi="宋体" w:cs="宋体"/>
          <w:sz w:val="24"/>
          <w:szCs w:val="24"/>
          <w:lang w:val="en-US" w:eastAsia="zh-CN"/>
        </w:rPr>
        <w:t>分散劳务服务</w:t>
      </w:r>
      <w:r>
        <w:rPr>
          <w:rFonts w:hint="eastAsia" w:ascii="宋体" w:hAnsi="宋体" w:eastAsia="宋体" w:cs="宋体"/>
          <w:sz w:val="24"/>
          <w:szCs w:val="24"/>
        </w:rPr>
        <w:t>，工程全部完成后，由甲方组织验收，出具</w:t>
      </w:r>
      <w:r>
        <w:rPr>
          <w:rFonts w:hint="eastAsia" w:ascii="宋体" w:hAnsi="宋体" w:cs="宋体"/>
          <w:sz w:val="24"/>
          <w:szCs w:val="24"/>
          <w:lang w:val="en-US" w:eastAsia="zh-CN"/>
        </w:rPr>
        <w:t>工作量</w:t>
      </w:r>
      <w:r>
        <w:rPr>
          <w:rFonts w:hint="eastAsia" w:ascii="宋体" w:hAnsi="宋体" w:eastAsia="宋体" w:cs="宋体"/>
          <w:sz w:val="24"/>
          <w:szCs w:val="24"/>
        </w:rPr>
        <w:t>确认</w:t>
      </w:r>
      <w:r>
        <w:rPr>
          <w:rFonts w:ascii="宋体" w:hAnsi="宋体" w:eastAsia="宋体" w:cs="宋体"/>
          <w:sz w:val="24"/>
          <w:szCs w:val="24"/>
        </w:rPr>
        <w:t>单，以此作为</w:t>
      </w:r>
      <w:r>
        <w:rPr>
          <w:rFonts w:hint="eastAsia" w:ascii="宋体" w:hAnsi="宋体" w:eastAsia="宋体" w:cs="宋体"/>
          <w:sz w:val="24"/>
          <w:szCs w:val="24"/>
        </w:rPr>
        <w:t>确认</w:t>
      </w:r>
      <w:r>
        <w:rPr>
          <w:rFonts w:hint="eastAsia" w:ascii="宋体" w:hAnsi="宋体" w:cs="宋体"/>
          <w:color w:val="FF0000"/>
          <w:sz w:val="24"/>
          <w:szCs w:val="24"/>
          <w:lang w:val="en-US" w:eastAsia="zh-CN"/>
        </w:rPr>
        <w:t>工作量</w:t>
      </w:r>
      <w:r>
        <w:rPr>
          <w:rFonts w:hint="eastAsia" w:ascii="宋体" w:hAnsi="宋体" w:eastAsia="宋体" w:cs="宋体"/>
          <w:sz w:val="24"/>
          <w:szCs w:val="24"/>
        </w:rPr>
        <w:t>数量的最终依据。</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pPr>
        <w:numPr>
          <w:ilvl w:val="0"/>
          <w:numId w:val="4"/>
        </w:numPr>
        <w:spacing w:line="440" w:lineRule="exact"/>
        <w:ind w:firstLine="480" w:firstLineChars="200"/>
      </w:pPr>
      <w:r>
        <w:rPr>
          <w:rFonts w:hint="eastAsia" w:ascii="宋体" w:hAnsi="宋体" w:cs="宋体"/>
          <w:sz w:val="24"/>
          <w:szCs w:val="24"/>
          <w:lang w:val="en-US" w:eastAsia="zh-CN"/>
        </w:rPr>
        <w:t>分散劳务服务价款</w:t>
      </w:r>
      <w:r>
        <w:rPr>
          <w:rFonts w:hint="eastAsia" w:ascii="宋体" w:hAnsi="宋体" w:eastAsia="宋体" w:cs="宋体"/>
          <w:sz w:val="24"/>
          <w:szCs w:val="24"/>
        </w:rPr>
        <w:t>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rPr>
        <w:t>保险、安全、环境、税金、利润、管理、质保及现场文明施工等一切按甲方与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w:t>
      </w:r>
      <w:r>
        <w:rPr>
          <w:rFonts w:hint="eastAsia" w:ascii="宋体" w:hAnsi="宋体" w:cs="宋体"/>
          <w:sz w:val="24"/>
          <w:szCs w:val="24"/>
          <w:lang w:val="en-US" w:eastAsia="zh-CN"/>
        </w:rPr>
        <w:t>分散劳务服务</w:t>
      </w:r>
      <w:r>
        <w:rPr>
          <w:rFonts w:hint="eastAsia" w:ascii="宋体" w:hAnsi="宋体" w:eastAsia="宋体" w:cs="宋体"/>
          <w:sz w:val="24"/>
          <w:szCs w:val="24"/>
        </w:rPr>
        <w:t>所需的全部期限，包括按照本合同约定所作的期限变更。乙方应当配备足够的机械设备和人员，确保按工期计划完成。</w:t>
      </w:r>
    </w:p>
    <w:p>
      <w:pPr>
        <w:spacing w:line="440" w:lineRule="exact"/>
        <w:ind w:firstLine="482" w:firstLineChars="200"/>
        <w:rPr>
          <w:rFonts w:ascii="宋体" w:hAnsi="宋体" w:eastAsia="宋体"/>
          <w:sz w:val="24"/>
          <w:szCs w:val="24"/>
        </w:rPr>
      </w:pPr>
      <w:r>
        <w:rPr>
          <w:rFonts w:hint="eastAsia" w:ascii="宋体" w:hAnsi="宋体" w:eastAsia="宋体"/>
          <w:b/>
          <w:sz w:val="24"/>
          <w:szCs w:val="24"/>
        </w:rPr>
        <w:t xml:space="preserve">第四条  </w:t>
      </w:r>
      <w:r>
        <w:rPr>
          <w:rFonts w:hint="eastAsia" w:ascii="宋体" w:hAnsi="宋体"/>
          <w:b/>
          <w:sz w:val="24"/>
          <w:szCs w:val="24"/>
          <w:lang w:val="en-US" w:eastAsia="zh-CN"/>
        </w:rPr>
        <w:t>工艺</w:t>
      </w:r>
      <w:r>
        <w:rPr>
          <w:rFonts w:ascii="宋体" w:hAnsi="宋体" w:eastAsia="宋体"/>
          <w:b/>
          <w:sz w:val="24"/>
          <w:szCs w:val="24"/>
        </w:rPr>
        <w:t>标准</w:t>
      </w:r>
      <w:r>
        <w:rPr>
          <w:rFonts w:hint="eastAsia" w:ascii="宋体" w:hAnsi="宋体" w:eastAsia="宋体"/>
          <w:b/>
          <w:sz w:val="24"/>
          <w:szCs w:val="24"/>
        </w:rPr>
        <w:t>和质量保证期</w:t>
      </w:r>
    </w:p>
    <w:p>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应符合</w:t>
      </w:r>
      <w:r>
        <w:rPr>
          <w:rFonts w:hint="eastAsia" w:ascii="宋体" w:hAnsi="宋体" w:eastAsia="宋体" w:cs="宋体"/>
          <w:spacing w:val="-1"/>
          <w:kern w:val="0"/>
          <w:sz w:val="24"/>
          <w:szCs w:val="24"/>
        </w:rPr>
        <w:t>国家相应的施工规范、合同约定的质量技术标准、图纸的要求，</w:t>
      </w:r>
      <w:r>
        <w:rPr>
          <w:rFonts w:hint="eastAsia" w:ascii="宋体" w:hAnsi="宋体" w:eastAsia="宋体" w:cs="宋体"/>
          <w:kern w:val="0"/>
          <w:sz w:val="24"/>
          <w:szCs w:val="24"/>
        </w:rPr>
        <w:t>达到合格以上质量标准，同时应当符合甲方在项目投标文件中承诺符合的标准，并经验收合格。</w:t>
      </w:r>
    </w:p>
    <w:p>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hint="eastAsia" w:ascii="宋体" w:hAnsi="宋体"/>
          <w:sz w:val="24"/>
          <w:szCs w:val="24"/>
          <w:lang w:val="en-US" w:eastAsia="zh-CN"/>
        </w:rPr>
        <w:t>服务</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w:t>
      </w:r>
      <w:r>
        <w:rPr>
          <w:rFonts w:hint="eastAsia" w:ascii="宋体" w:hAnsi="宋体"/>
          <w:sz w:val="24"/>
          <w:szCs w:val="24"/>
          <w:lang w:val="en-US" w:eastAsia="zh-CN"/>
        </w:rPr>
        <w:t>服务实施</w:t>
      </w:r>
      <w:r>
        <w:rPr>
          <w:rFonts w:hint="eastAsia" w:ascii="宋体" w:hAnsi="宋体" w:eastAsia="宋体"/>
          <w:sz w:val="24"/>
          <w:szCs w:val="24"/>
        </w:rPr>
        <w:t>，质量达不到验收标准，甲方派驻的现场管理人员和监理工程师有权责令其停工、返工，由此造成甲方受到的罚款及导致甲方违约行为所产生的一切损失由乙方自行承担，对于不合格的</w:t>
      </w:r>
      <w:r>
        <w:rPr>
          <w:rFonts w:hint="eastAsia" w:ascii="宋体" w:hAnsi="宋体"/>
          <w:sz w:val="24"/>
          <w:szCs w:val="24"/>
          <w:lang w:val="en-US" w:eastAsia="zh-CN"/>
        </w:rPr>
        <w:t>工作量</w:t>
      </w:r>
      <w:r>
        <w:rPr>
          <w:rFonts w:hint="eastAsia" w:ascii="宋体" w:hAnsi="宋体" w:eastAsia="宋体"/>
          <w:sz w:val="24"/>
          <w:szCs w:val="24"/>
        </w:rPr>
        <w:t>，甲方不予结算支付</w:t>
      </w:r>
      <w:r>
        <w:rPr>
          <w:rFonts w:hint="eastAsia" w:ascii="宋体" w:hAnsi="宋体"/>
          <w:sz w:val="24"/>
          <w:szCs w:val="24"/>
          <w:lang w:val="en-US" w:eastAsia="zh-CN"/>
        </w:rPr>
        <w:t>费用</w:t>
      </w:r>
      <w:r>
        <w:rPr>
          <w:rFonts w:hint="eastAsia" w:ascii="宋体" w:hAnsi="宋体" w:eastAsia="宋体"/>
          <w:sz w:val="24"/>
          <w:szCs w:val="24"/>
        </w:rPr>
        <w:t>,直至整改完毕且符合验收标准。</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 xml:space="preserve">第五条  </w:t>
      </w:r>
      <w:r>
        <w:rPr>
          <w:rFonts w:ascii="宋体" w:hAnsi="宋体" w:eastAsia="宋体"/>
          <w:b/>
          <w:sz w:val="24"/>
          <w:szCs w:val="24"/>
        </w:rPr>
        <w:t>验收</w:t>
      </w:r>
    </w:p>
    <w:p>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w:t>
      </w:r>
      <w:r>
        <w:rPr>
          <w:rFonts w:hint="eastAsia" w:ascii="宋体" w:hAnsi="宋体"/>
          <w:sz w:val="24"/>
          <w:szCs w:val="24"/>
          <w:lang w:eastAsia="zh-CN"/>
        </w:rPr>
        <w:t>（</w:t>
      </w:r>
      <w:r>
        <w:rPr>
          <w:rFonts w:hint="eastAsia" w:ascii="宋体" w:hAnsi="宋体"/>
          <w:sz w:val="24"/>
          <w:szCs w:val="24"/>
          <w:lang w:val="en-US" w:eastAsia="zh-CN"/>
        </w:rPr>
        <w:t>如果有）</w:t>
      </w:r>
      <w:r>
        <w:rPr>
          <w:rFonts w:hint="eastAsia" w:ascii="宋体" w:hAnsi="宋体" w:eastAsia="宋体"/>
          <w:sz w:val="24"/>
          <w:szCs w:val="24"/>
        </w:rPr>
        <w:t>、业主方</w:t>
      </w:r>
      <w:r>
        <w:rPr>
          <w:rFonts w:hint="eastAsia" w:ascii="宋体" w:hAnsi="宋体"/>
          <w:sz w:val="24"/>
          <w:szCs w:val="24"/>
          <w:lang w:eastAsia="zh-CN"/>
        </w:rPr>
        <w:t>（</w:t>
      </w:r>
      <w:r>
        <w:rPr>
          <w:rFonts w:hint="eastAsia" w:ascii="宋体" w:hAnsi="宋体"/>
          <w:sz w:val="24"/>
          <w:szCs w:val="24"/>
          <w:lang w:val="en-US" w:eastAsia="zh-CN"/>
        </w:rPr>
        <w:t>如果有）</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pPr>
        <w:spacing w:line="440" w:lineRule="exact"/>
        <w:ind w:firstLine="480" w:firstLineChars="200"/>
        <w:rPr>
          <w:rFonts w:ascii="宋体" w:hAnsi="宋体" w:eastAsia="宋体"/>
          <w:sz w:val="24"/>
          <w:szCs w:val="24"/>
        </w:rPr>
      </w:pPr>
      <w:r>
        <w:rPr>
          <w:rFonts w:hint="eastAsia" w:ascii="宋体" w:hAnsi="宋体"/>
          <w:sz w:val="24"/>
          <w:szCs w:val="24"/>
          <w:lang w:val="en-US" w:eastAsia="zh-CN"/>
        </w:rPr>
        <w:t>服务</w:t>
      </w:r>
      <w:r>
        <w:rPr>
          <w:rFonts w:hint="eastAsia" w:ascii="宋体" w:hAnsi="宋体" w:eastAsia="宋体"/>
          <w:sz w:val="24"/>
          <w:szCs w:val="24"/>
        </w:rPr>
        <w:t>完工后，乙方应当向甲方申请竣工验收。竣工验收不合格的，乙方应按照合同约定的质量标准和技术要求进行修理、返工，并承担由此产生的全部费用，因此造成工期延误的，乙方还应按照本合同约定承担违约责任。</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w:t>
      </w:r>
      <w:r>
        <w:rPr>
          <w:rFonts w:ascii="宋体" w:hAnsi="宋体" w:eastAsia="宋体"/>
          <w:b/>
          <w:sz w:val="24"/>
          <w:szCs w:val="24"/>
        </w:rPr>
        <w:t>结算与支付</w:t>
      </w:r>
    </w:p>
    <w:p>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pPr>
        <w:adjustRightInd w:val="0"/>
        <w:snapToGrid w:val="0"/>
        <w:spacing w:line="440" w:lineRule="exact"/>
        <w:ind w:firstLine="960" w:firstLineChars="400"/>
        <w:rPr>
          <w:rFonts w:hint="eastAsia" w:ascii="宋体" w:hAnsi="宋体"/>
          <w:sz w:val="24"/>
          <w:szCs w:val="24"/>
          <w:lang w:val="en-US" w:eastAsia="zh-CN"/>
        </w:rPr>
      </w:pPr>
      <w:r>
        <w:rPr>
          <w:rFonts w:hint="eastAsia" w:ascii="宋体" w:hAnsi="宋体" w:cs="宋体"/>
          <w:i w:val="0"/>
          <w:iCs w:val="0"/>
          <w:color w:val="auto"/>
          <w:kern w:val="0"/>
          <w:sz w:val="24"/>
          <w:szCs w:val="24"/>
          <w:u w:val="none"/>
          <w:lang w:val="en-US" w:eastAsia="zh-CN" w:bidi="ar"/>
        </w:rPr>
        <w:t>施工完成且</w:t>
      </w:r>
      <w:r>
        <w:rPr>
          <w:rFonts w:hint="eastAsia" w:ascii="宋体" w:hAnsi="宋体" w:eastAsia="宋体" w:cs="宋体"/>
          <w:i w:val="0"/>
          <w:iCs w:val="0"/>
          <w:color w:val="auto"/>
          <w:kern w:val="0"/>
          <w:sz w:val="24"/>
          <w:szCs w:val="24"/>
          <w:u w:val="none"/>
          <w:lang w:val="en-US" w:eastAsia="zh-CN" w:bidi="ar"/>
        </w:rPr>
        <w:t>经我公司验收合格后7日内付款至结算价款的95%，余5%</w:t>
      </w:r>
      <w:r>
        <w:rPr>
          <w:rFonts w:hint="eastAsia" w:ascii="宋体" w:hAnsi="宋体" w:cs="宋体"/>
          <w:i w:val="0"/>
          <w:iCs w:val="0"/>
          <w:color w:val="auto"/>
          <w:kern w:val="0"/>
          <w:sz w:val="24"/>
          <w:szCs w:val="24"/>
          <w:u w:val="none"/>
          <w:lang w:val="en-US" w:eastAsia="zh-CN" w:bidi="ar"/>
        </w:rPr>
        <w:t>质保期满后付清（付款前须</w:t>
      </w:r>
      <w:r>
        <w:rPr>
          <w:rFonts w:hint="eastAsia" w:ascii="宋体" w:hAnsi="宋体" w:eastAsia="宋体"/>
          <w:color w:val="auto"/>
          <w:sz w:val="24"/>
          <w:szCs w:val="24"/>
        </w:rPr>
        <w:t>向甲方提供对应施工清单及</w:t>
      </w:r>
      <w:r>
        <w:rPr>
          <w:rFonts w:hint="eastAsia" w:ascii="宋体" w:hAnsi="宋体" w:eastAsia="宋体"/>
          <w:color w:val="auto"/>
          <w:sz w:val="24"/>
          <w:szCs w:val="24"/>
          <w:lang w:eastAsia="zh-CN"/>
        </w:rPr>
        <w:t>增值税</w:t>
      </w:r>
      <w:r>
        <w:rPr>
          <w:rFonts w:hint="eastAsia" w:ascii="宋体" w:hAnsi="宋体" w:eastAsia="宋体"/>
          <w:color w:val="auto"/>
          <w:sz w:val="24"/>
          <w:szCs w:val="24"/>
        </w:rPr>
        <w:t>发票</w:t>
      </w:r>
      <w:r>
        <w:rPr>
          <w:rFonts w:hint="eastAsia" w:ascii="宋体" w:hAnsi="宋体"/>
          <w:color w:val="auto"/>
          <w:sz w:val="24"/>
          <w:szCs w:val="24"/>
          <w:lang w:eastAsia="zh-CN"/>
        </w:rPr>
        <w:t>）</w:t>
      </w:r>
      <w:r>
        <w:rPr>
          <w:rFonts w:hint="eastAsia" w:ascii="宋体" w:hAnsi="宋体" w:eastAsia="宋体" w:cs="宋体"/>
          <w:i w:val="0"/>
          <w:iCs w:val="0"/>
          <w:color w:val="auto"/>
          <w:kern w:val="0"/>
          <w:sz w:val="24"/>
          <w:szCs w:val="24"/>
          <w:u w:val="none"/>
          <w:lang w:val="en-US" w:eastAsia="zh-CN" w:bidi="ar"/>
        </w:rPr>
        <w:t>。</w:t>
      </w:r>
      <w:r>
        <w:rPr>
          <w:rFonts w:hint="eastAsia" w:ascii="宋体" w:hAnsi="宋体"/>
          <w:sz w:val="24"/>
          <w:szCs w:val="24"/>
          <w:lang w:val="en-US" w:eastAsia="zh-CN"/>
        </w:rPr>
        <w:t>若乙方不能及时响应及处理维修事项，用户有权另找其他单位维修，经费从尾款中支付。</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sz w:val="24"/>
          <w:szCs w:val="24"/>
          <w:lang w:val="en-US" w:eastAsia="zh-CN"/>
        </w:rPr>
        <w:t>费用</w:t>
      </w:r>
      <w:r>
        <w:rPr>
          <w:rFonts w:ascii="宋体" w:hAnsi="宋体" w:eastAsia="宋体"/>
          <w:sz w:val="24"/>
          <w:szCs w:val="24"/>
        </w:rPr>
        <w:t>。</w:t>
      </w:r>
    </w:p>
    <w:p>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sz w:val="24"/>
          <w:szCs w:val="24"/>
          <w:lang w:val="en-US" w:eastAsia="zh-CN"/>
        </w:rPr>
        <w:t>工艺</w:t>
      </w:r>
      <w:r>
        <w:rPr>
          <w:rFonts w:ascii="宋体" w:hAnsi="宋体" w:eastAsia="宋体"/>
          <w:sz w:val="24"/>
          <w:szCs w:val="24"/>
        </w:rPr>
        <w:t>存在质量问题时，甲方有权追责，并要求乙方进行整改。</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sz w:val="24"/>
          <w:szCs w:val="24"/>
          <w:lang w:val="en-US" w:eastAsia="zh-CN"/>
        </w:rPr>
        <w:t>实施</w:t>
      </w:r>
      <w:r>
        <w:rPr>
          <w:rFonts w:hint="eastAsia" w:ascii="宋体" w:hAnsi="宋体" w:eastAsia="宋体"/>
          <w:sz w:val="24"/>
          <w:szCs w:val="24"/>
        </w:rPr>
        <w:t>现场</w:t>
      </w:r>
      <w:r>
        <w:rPr>
          <w:rFonts w:ascii="宋体" w:hAnsi="宋体" w:eastAsia="宋体"/>
          <w:sz w:val="24"/>
          <w:szCs w:val="24"/>
        </w:rPr>
        <w:t>应遵守现场管理规章制度，必须服从甲方委派的现场管理人员及驻地监理工程师的监督、指导，做好现场施工的原始记录，并在具备竣工验收条件</w:t>
      </w:r>
      <w:r>
        <w:rPr>
          <w:rFonts w:hint="eastAsia" w:ascii="宋体" w:hAnsi="宋体" w:eastAsia="宋体"/>
          <w:sz w:val="24"/>
          <w:szCs w:val="24"/>
        </w:rPr>
        <w:t>时</w:t>
      </w:r>
      <w:r>
        <w:rPr>
          <w:rFonts w:ascii="宋体" w:hAnsi="宋体" w:eastAsia="宋体"/>
          <w:sz w:val="24"/>
          <w:szCs w:val="24"/>
        </w:rPr>
        <w:t>，按照</w:t>
      </w:r>
      <w:r>
        <w:rPr>
          <w:rFonts w:hint="eastAsia" w:ascii="宋体" w:hAnsi="宋体"/>
          <w:sz w:val="24"/>
          <w:szCs w:val="24"/>
          <w:lang w:val="en-US" w:eastAsia="zh-CN"/>
        </w:rPr>
        <w:t>要求</w:t>
      </w:r>
      <w:r>
        <w:rPr>
          <w:rFonts w:ascii="宋体" w:hAnsi="宋体" w:eastAsia="宋体"/>
          <w:sz w:val="24"/>
          <w:szCs w:val="24"/>
        </w:rPr>
        <w:t>提供完整的竣工资料</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w:t>
      </w:r>
      <w:r>
        <w:rPr>
          <w:rFonts w:hint="eastAsia" w:ascii="宋体" w:hAnsi="宋体"/>
          <w:sz w:val="24"/>
          <w:szCs w:val="24"/>
          <w:lang w:val="en-US" w:eastAsia="zh-CN"/>
        </w:rPr>
        <w:t>实施服务</w:t>
      </w:r>
      <w:r>
        <w:rPr>
          <w:rFonts w:ascii="宋体" w:hAnsi="宋体" w:eastAsia="宋体"/>
          <w:sz w:val="24"/>
          <w:szCs w:val="24"/>
        </w:rPr>
        <w:t>过程中，施工作业符合消防</w:t>
      </w:r>
      <w:r>
        <w:rPr>
          <w:rFonts w:hint="eastAsia" w:ascii="宋体" w:hAnsi="宋体"/>
          <w:sz w:val="24"/>
          <w:szCs w:val="24"/>
          <w:lang w:eastAsia="zh-CN"/>
        </w:rPr>
        <w:t>、</w:t>
      </w:r>
      <w:r>
        <w:rPr>
          <w:rFonts w:hint="eastAsia" w:ascii="宋体" w:hAnsi="宋体"/>
          <w:sz w:val="24"/>
          <w:szCs w:val="24"/>
          <w:lang w:val="en-US" w:eastAsia="zh-CN"/>
        </w:rPr>
        <w:t>文明工地</w:t>
      </w:r>
      <w:r>
        <w:rPr>
          <w:rFonts w:ascii="宋体" w:hAnsi="宋体" w:eastAsia="宋体"/>
          <w:sz w:val="24"/>
          <w:szCs w:val="24"/>
        </w:rPr>
        <w:t>和安全要求；交验前，乙方负责清理施工场地，应当做到“工完场清”</w:t>
      </w:r>
      <w:r>
        <w:rPr>
          <w:rFonts w:hint="eastAsia" w:ascii="宋体" w:hAnsi="宋体" w:eastAsia="宋体"/>
          <w:sz w:val="24"/>
          <w:szCs w:val="24"/>
        </w:rPr>
        <w:t>。</w:t>
      </w:r>
    </w:p>
    <w:p>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）按照出具的《安全承诺书》（详见附件五）严格履行承诺。</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w:t>
      </w:r>
      <w:r>
        <w:rPr>
          <w:rFonts w:hint="eastAsia" w:ascii="宋体" w:hAnsi="宋体"/>
          <w:sz w:val="24"/>
          <w:szCs w:val="24"/>
          <w:lang w:val="en-US" w:eastAsia="zh-CN"/>
        </w:rPr>
        <w:t>劳务</w:t>
      </w:r>
      <w:r>
        <w:rPr>
          <w:rFonts w:hint="eastAsia" w:ascii="宋体" w:hAnsi="宋体" w:eastAsia="宋体"/>
          <w:sz w:val="24"/>
          <w:szCs w:val="24"/>
        </w:rPr>
        <w:t>转包或再分包给他人的；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pPr>
        <w:spacing w:line="440" w:lineRule="exact"/>
        <w:ind w:firstLine="480" w:firstLineChars="200"/>
        <w:rPr>
          <w:rFonts w:ascii="宋体" w:hAnsi="宋体" w:eastAsia="宋体"/>
          <w:sz w:val="24"/>
          <w:szCs w:val="24"/>
        </w:rPr>
      </w:pPr>
      <w:r>
        <w:rPr>
          <w:rFonts w:ascii="宋体" w:hAnsi="宋体" w:eastAsia="宋体"/>
          <w:sz w:val="24"/>
          <w:szCs w:val="24"/>
        </w:rPr>
        <w:t>1、质量不符合合同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5、乙方应保证其员工或农民工遵守《安全承诺书》（详见附件五）及《安全责任书》（详见附件七）中的相关规定，否则甲方可随时根据该要求中的内容对违反相关要求的人员予以罚款。</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：安全承诺书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pPr>
        <w:spacing w:line="440" w:lineRule="exact"/>
        <w:rPr>
          <w:rFonts w:hint="eastAsia"/>
          <w:lang w:val="en-US" w:eastAsia="zh-CN"/>
        </w:rPr>
      </w:pPr>
      <w:r>
        <w:rPr>
          <w:rFonts w:hint="eastAsia" w:ascii="宋体" w:hAnsi="宋体" w:eastAsia="宋体"/>
          <w:b/>
          <w:sz w:val="24"/>
          <w:szCs w:val="24"/>
        </w:rPr>
        <w:t>签订时间：                               签订时间：</w:t>
      </w:r>
    </w:p>
    <w:p>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安全承诺书</w:t>
      </w:r>
    </w:p>
    <w:p>
      <w:pPr>
        <w:pStyle w:val="13"/>
        <w:spacing w:line="360" w:lineRule="auto"/>
        <w:ind w:firstLine="480"/>
        <w:jc w:val="center"/>
        <w:rPr>
          <w:rFonts w:hint="eastAsia" w:ascii="宋体" w:hAnsi="宋体" w:eastAsia="宋体" w:cs="宋体"/>
          <w:color w:val="000000"/>
          <w:sz w:val="24"/>
          <w:szCs w:val="24"/>
        </w:rPr>
      </w:pPr>
    </w:p>
    <w:p>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w:t>
      </w:r>
      <w:r>
        <w:rPr>
          <w:rFonts w:hint="eastAsia" w:ascii="宋体" w:hAnsi="宋体" w:cs="宋体"/>
          <w:sz w:val="24"/>
          <w:szCs w:val="24"/>
          <w:lang w:val="en-US" w:eastAsia="zh-CN"/>
        </w:rPr>
        <w:t>实施服务</w:t>
      </w:r>
      <w:r>
        <w:rPr>
          <w:rFonts w:hint="eastAsia" w:ascii="宋体" w:hAnsi="宋体" w:eastAsia="宋体" w:cs="宋体"/>
          <w:sz w:val="24"/>
          <w:szCs w:val="24"/>
        </w:rPr>
        <w:t>项目，就安全生产管理工作，我公司将贯彻“安全第一，预防为主”的安全工作方针，坚决落实安全生产责任制。现我公司承诺并声明以下内容：</w:t>
      </w:r>
    </w:p>
    <w:p>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jc w:val="left"/>
        <w:rPr>
          <w:rFonts w:hint="eastAsia" w:ascii="宋体" w:hAnsi="宋体" w:eastAsia="宋体" w:cs="宋体"/>
          <w:b/>
          <w:sz w:val="24"/>
          <w:szCs w:val="24"/>
        </w:rPr>
      </w:pP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
      <w:pPr>
        <w:sectPr>
          <w:pgSz w:w="11906" w:h="16838"/>
          <w:pgMar w:top="1440" w:right="1800" w:bottom="1440" w:left="1800" w:header="851" w:footer="992" w:gutter="0"/>
          <w:cols w:space="425" w:num="1"/>
          <w:docGrid w:type="lines" w:linePitch="312" w:charSpace="0"/>
        </w:sectPr>
      </w:pPr>
    </w:p>
    <w:p>
      <w:pPr>
        <w:rPr>
          <w:rFonts w:hint="eastAsia"/>
          <w:color w:val="FF0000"/>
          <w:lang w:val="en-US" w:eastAsia="zh-CN"/>
        </w:rPr>
      </w:pPr>
      <w:r>
        <w:rPr>
          <w:rFonts w:hint="eastAsia"/>
          <w:color w:val="FF0000"/>
          <w:lang w:val="en-US" w:eastAsia="zh-CN"/>
        </w:rPr>
        <w:t>附件四：</w:t>
      </w:r>
    </w:p>
    <w:p>
      <w:pPr>
        <w:jc w:val="center"/>
        <w:rPr>
          <w:rFonts w:hint="default"/>
          <w:color w:val="FF0000"/>
          <w:lang w:val="en-US" w:eastAsia="zh-CN"/>
        </w:rPr>
      </w:pPr>
      <w:r>
        <w:rPr>
          <w:rFonts w:hint="default"/>
          <w:color w:val="FF0000"/>
          <w:lang w:val="en-US" w:eastAsia="zh-CN"/>
        </w:rPr>
        <w:t>农民工工资承诺书</w:t>
      </w:r>
    </w:p>
    <w:p>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pPr>
        <w:rPr>
          <w:rFonts w:hint="default"/>
          <w:color w:val="FF0000"/>
          <w:lang w:val="en-US" w:eastAsia="zh-CN"/>
        </w:rPr>
      </w:pPr>
      <w:r>
        <w:rPr>
          <w:rFonts w:hint="default"/>
          <w:color w:val="FF0000"/>
          <w:lang w:val="en-US" w:eastAsia="zh-CN"/>
        </w:rPr>
        <w:t>由此造成的一切不良后果和损失由我公司(或个人)承担。</w:t>
      </w:r>
    </w:p>
    <w:p>
      <w:pPr>
        <w:rPr>
          <w:rFonts w:hint="default"/>
          <w:color w:val="FF0000"/>
          <w:lang w:val="en-US" w:eastAsia="zh-CN"/>
        </w:rPr>
      </w:pPr>
      <w:r>
        <w:rPr>
          <w:rFonts w:hint="default"/>
          <w:color w:val="FF0000"/>
          <w:lang w:val="en-US" w:eastAsia="zh-CN"/>
        </w:rPr>
        <w:t>特此承诺!</w:t>
      </w:r>
    </w:p>
    <w:p>
      <w:pPr>
        <w:jc w:val="right"/>
        <w:rPr>
          <w:rFonts w:hint="default"/>
          <w:color w:val="FF0000"/>
          <w:lang w:val="en-US" w:eastAsia="zh-CN"/>
        </w:rPr>
      </w:pPr>
      <w:r>
        <w:rPr>
          <w:rFonts w:hint="default"/>
          <w:color w:val="FF0000"/>
          <w:lang w:val="en-US" w:eastAsia="zh-CN"/>
        </w:rPr>
        <w:t>承诺单位(或个人):</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480"/>
    </w:pPr>
  </w:p>
  <w:p>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BD7BE0"/>
    <w:rsid w:val="02D84414"/>
    <w:rsid w:val="03626CD0"/>
    <w:rsid w:val="03BB36BB"/>
    <w:rsid w:val="063F22F3"/>
    <w:rsid w:val="06E65ABA"/>
    <w:rsid w:val="082F30B8"/>
    <w:rsid w:val="0A906B62"/>
    <w:rsid w:val="0BC2638F"/>
    <w:rsid w:val="0BDC6B78"/>
    <w:rsid w:val="0C882A07"/>
    <w:rsid w:val="0CD142BE"/>
    <w:rsid w:val="0D78696A"/>
    <w:rsid w:val="0DBF30C4"/>
    <w:rsid w:val="0F4F4B3E"/>
    <w:rsid w:val="100159F1"/>
    <w:rsid w:val="10275305"/>
    <w:rsid w:val="106F2B05"/>
    <w:rsid w:val="10941E2C"/>
    <w:rsid w:val="138B678C"/>
    <w:rsid w:val="13A43BC7"/>
    <w:rsid w:val="144B0B25"/>
    <w:rsid w:val="157C124F"/>
    <w:rsid w:val="15B405D8"/>
    <w:rsid w:val="15BE553B"/>
    <w:rsid w:val="16411382"/>
    <w:rsid w:val="173B2189"/>
    <w:rsid w:val="179A6BEF"/>
    <w:rsid w:val="1870435E"/>
    <w:rsid w:val="18B65219"/>
    <w:rsid w:val="193251CA"/>
    <w:rsid w:val="1B811C42"/>
    <w:rsid w:val="1CB642A6"/>
    <w:rsid w:val="1CBE542C"/>
    <w:rsid w:val="1D05397D"/>
    <w:rsid w:val="1E434544"/>
    <w:rsid w:val="1F741D8C"/>
    <w:rsid w:val="1FC0011B"/>
    <w:rsid w:val="213E5926"/>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B7B0193"/>
    <w:rsid w:val="3C99066B"/>
    <w:rsid w:val="3D7977DF"/>
    <w:rsid w:val="3E5157CB"/>
    <w:rsid w:val="3EA86E86"/>
    <w:rsid w:val="420E65EA"/>
    <w:rsid w:val="435E2995"/>
    <w:rsid w:val="43966372"/>
    <w:rsid w:val="44EF43A5"/>
    <w:rsid w:val="4613621B"/>
    <w:rsid w:val="46AE2EAA"/>
    <w:rsid w:val="48832749"/>
    <w:rsid w:val="493C6A78"/>
    <w:rsid w:val="49AB2DE5"/>
    <w:rsid w:val="49F74574"/>
    <w:rsid w:val="4A0E06F8"/>
    <w:rsid w:val="4B1A7BD1"/>
    <w:rsid w:val="4BB038DA"/>
    <w:rsid w:val="4C73767A"/>
    <w:rsid w:val="4CFA0BD8"/>
    <w:rsid w:val="4E802F1D"/>
    <w:rsid w:val="4FB4534D"/>
    <w:rsid w:val="4FD81143"/>
    <w:rsid w:val="50417986"/>
    <w:rsid w:val="5316709E"/>
    <w:rsid w:val="5380138F"/>
    <w:rsid w:val="563C71B1"/>
    <w:rsid w:val="56E07198"/>
    <w:rsid w:val="572B35E7"/>
    <w:rsid w:val="57DB3B40"/>
    <w:rsid w:val="59D75C73"/>
    <w:rsid w:val="5BBF6D32"/>
    <w:rsid w:val="5C4A6C71"/>
    <w:rsid w:val="5CA61E20"/>
    <w:rsid w:val="5DF96E76"/>
    <w:rsid w:val="5E0F059C"/>
    <w:rsid w:val="5FE226DD"/>
    <w:rsid w:val="60722FD7"/>
    <w:rsid w:val="60C33852"/>
    <w:rsid w:val="61852A60"/>
    <w:rsid w:val="62567581"/>
    <w:rsid w:val="637F0F66"/>
    <w:rsid w:val="64467711"/>
    <w:rsid w:val="64B90B25"/>
    <w:rsid w:val="64E752C4"/>
    <w:rsid w:val="65F729C7"/>
    <w:rsid w:val="66934D57"/>
    <w:rsid w:val="677551D7"/>
    <w:rsid w:val="694960ED"/>
    <w:rsid w:val="69FD1FFD"/>
    <w:rsid w:val="6A7024D6"/>
    <w:rsid w:val="6BB31049"/>
    <w:rsid w:val="6BF15785"/>
    <w:rsid w:val="6CF430F2"/>
    <w:rsid w:val="6F321DFD"/>
    <w:rsid w:val="6F575DD1"/>
    <w:rsid w:val="70155795"/>
    <w:rsid w:val="70314EAA"/>
    <w:rsid w:val="706B3AE0"/>
    <w:rsid w:val="71E07B02"/>
    <w:rsid w:val="723B26E7"/>
    <w:rsid w:val="72E4478C"/>
    <w:rsid w:val="73CE218C"/>
    <w:rsid w:val="79DA1D09"/>
    <w:rsid w:val="7A182199"/>
    <w:rsid w:val="7A903A4D"/>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 w:type="character" w:customStyle="1" w:styleId="45">
    <w:name w:val="font13"/>
    <w:basedOn w:val="26"/>
    <w:qFormat/>
    <w:uiPriority w:val="0"/>
    <w:rPr>
      <w:rFonts w:hint="eastAsia" w:ascii="方正小标宋_GBK" w:hAnsi="方正小标宋_GBK" w:eastAsia="方正小标宋_GBK" w:cs="方正小标宋_GBK"/>
      <w:color w:val="000000"/>
      <w:sz w:val="32"/>
      <w:szCs w:val="32"/>
      <w:u w:val="none"/>
    </w:rPr>
  </w:style>
  <w:style w:type="character" w:customStyle="1" w:styleId="46">
    <w:name w:val="font13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2621</Words>
  <Characters>2661</Characters>
  <Lines>0</Lines>
  <Paragraphs>0</Paragraphs>
  <TotalTime>2</TotalTime>
  <ScaleCrop>false</ScaleCrop>
  <LinksUpToDate>false</LinksUpToDate>
  <CharactersWithSpaces>3193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2025-03-21T07:49:15Z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6A7DD549BDBA4E92A1A8DD77D52D3F4F_13</vt:lpwstr>
  </property>
  <property fmtid="{D5CDD505-2E9C-101B-9397-08002B2CF9AE}" pid="4" name="KSOTemplateDocerSaveRecord">
    <vt:lpwstr>eyJoZGlkIjoiMTdmMDNkNWQ0ZWMxNjY0YzI3ODdkN2UzOWY5OGRlNzEiLCJ1c2VySWQiOiI2OTk3Mjg4NzkifQ==</vt:lpwstr>
  </property>
</Properties>
</file>