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left="0" w:leftChars="0" w:right="0" w:firstLine="0" w:firstLineChars="0"/>
        <w:textAlignment w:val="auto"/>
        <w:rPr>
          <w:rFonts w:hint="eastAsia" w:ascii="宋体" w:hAnsi="宋体" w:cs="宋体"/>
          <w:b w:val="0"/>
          <w:bCs w:val="0"/>
          <w:i w:val="0"/>
          <w:iCs w:val="0"/>
          <w:caps w:val="0"/>
          <w:color w:val="000000"/>
          <w:spacing w:val="0"/>
          <w:sz w:val="24"/>
          <w:szCs w:val="24"/>
          <w:shd w:val="clear" w:color="auto" w:fill="FFFFFF"/>
          <w:lang w:val="en-US" w:eastAsia="zh-CN"/>
        </w:rPr>
      </w:pPr>
    </w:p>
    <w:p>
      <w:pPr>
        <w:rPr>
          <w:rFonts w:hint="eastAsia"/>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val="0"/>
          <w:i w:val="0"/>
          <w:iCs w:val="0"/>
          <w:color w:val="000000"/>
          <w:kern w:val="0"/>
          <w:sz w:val="48"/>
          <w:szCs w:val="48"/>
          <w:u w:val="none"/>
          <w:lang w:val="en-US" w:eastAsia="zh-CN" w:bidi="ar"/>
        </w:rPr>
      </w:pPr>
      <w:r>
        <w:rPr>
          <w:rFonts w:hint="eastAsia" w:ascii="宋体" w:hAnsi="宋体" w:cs="宋体"/>
          <w:b/>
          <w:bCs w:val="0"/>
          <w:i w:val="0"/>
          <w:iCs w:val="0"/>
          <w:color w:val="000000"/>
          <w:kern w:val="0"/>
          <w:sz w:val="48"/>
          <w:szCs w:val="48"/>
          <w:u w:val="none"/>
          <w:lang w:val="en-US" w:eastAsia="zh-CN" w:bidi="ar"/>
        </w:rPr>
        <w:t>线缆</w:t>
      </w:r>
      <w:r>
        <w:rPr>
          <w:rFonts w:hint="eastAsia" w:ascii="宋体" w:hAnsi="宋体" w:eastAsia="宋体" w:cs="宋体"/>
          <w:b/>
          <w:bCs w:val="0"/>
          <w:i w:val="0"/>
          <w:iCs w:val="0"/>
          <w:color w:val="000000"/>
          <w:kern w:val="0"/>
          <w:sz w:val="48"/>
          <w:szCs w:val="48"/>
          <w:u w:val="none"/>
          <w:lang w:val="en-US" w:eastAsia="zh-CN" w:bidi="ar"/>
        </w:rPr>
        <w:t>采购询价文件</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pPr>
        <w:pStyle w:val="5"/>
        <w:numPr>
          <w:ilvl w:val="1"/>
          <w:numId w:val="0"/>
        </w:numPr>
        <w:bidi w:val="0"/>
        <w:jc w:val="both"/>
        <w:rPr>
          <w:rFonts w:hint="eastAsia" w:ascii="方正小标宋_GBK" w:hAnsi="方正小标宋_GBK" w:eastAsia="方正小标宋_GBK" w:cs="方正小标宋_GBK"/>
          <w:i w:val="0"/>
          <w:iCs w:val="0"/>
          <w:color w:val="000000"/>
          <w:kern w:val="0"/>
          <w:sz w:val="32"/>
          <w:szCs w:val="32"/>
          <w:u w:val="none"/>
          <w:lang w:val="en-US" w:eastAsia="zh-CN" w:bidi="ar"/>
        </w:rPr>
      </w:pPr>
    </w:p>
    <w:p>
      <w:pPr>
        <w:pStyle w:val="5"/>
        <w:numPr>
          <w:ilvl w:val="1"/>
          <w:numId w:val="0"/>
        </w:numPr>
        <w:bidi w:val="0"/>
        <w:ind w:left="0" w:leftChars="0" w:firstLine="0" w:firstLineChars="0"/>
        <w:jc w:val="center"/>
        <w:rPr>
          <w:rFonts w:hint="eastAsia" w:ascii="方正小标宋_GBK" w:hAnsi="方正小标宋_GBK" w:eastAsia="方正小标宋_GBK" w:cs="方正小标宋_GBK"/>
          <w:i w:val="0"/>
          <w:iCs w:val="0"/>
          <w:color w:val="000000"/>
          <w:kern w:val="0"/>
          <w:sz w:val="48"/>
          <w:szCs w:val="48"/>
          <w:u w:val="none"/>
          <w:lang w:val="en-US" w:eastAsia="zh-CN" w:bidi="ar"/>
        </w:rPr>
      </w:pPr>
    </w:p>
    <w:p>
      <w:pPr>
        <w:rPr>
          <w:rFonts w:hint="eastAsia" w:ascii="方正小标宋_GBK" w:hAnsi="方正小标宋_GBK" w:eastAsia="方正小标宋_GBK" w:cs="方正小标宋_GBK"/>
          <w:i w:val="0"/>
          <w:iCs w:val="0"/>
          <w:color w:val="000000"/>
          <w:kern w:val="0"/>
          <w:sz w:val="48"/>
          <w:szCs w:val="48"/>
          <w:u w:val="none"/>
          <w:lang w:val="en-US" w:eastAsia="zh-CN" w:bidi="ar"/>
        </w:rPr>
      </w:pPr>
    </w:p>
    <w:p>
      <w:pPr>
        <w:pStyle w:val="22"/>
        <w:rPr>
          <w:rFonts w:hint="eastAsia"/>
          <w:lang w:val="en-US" w:eastAsia="zh-CN"/>
        </w:rPr>
      </w:pPr>
    </w:p>
    <w:p>
      <w:pPr>
        <w:pStyle w:val="5"/>
        <w:numPr>
          <w:ilvl w:val="1"/>
          <w:numId w:val="0"/>
        </w:numPr>
        <w:bidi w:val="0"/>
        <w:ind w:left="0" w:leftChars="0" w:firstLine="0" w:firstLineChars="0"/>
        <w:jc w:val="center"/>
        <w:rPr>
          <w:rFonts w:hint="eastAsia" w:ascii="方正小标宋_GBK" w:hAnsi="方正小标宋_GBK" w:eastAsia="方正小标宋_GBK" w:cs="方正小标宋_GBK"/>
          <w:i w:val="0"/>
          <w:iCs w:val="0"/>
          <w:color w:val="000000"/>
          <w:kern w:val="0"/>
          <w:sz w:val="48"/>
          <w:szCs w:val="48"/>
          <w:u w:val="none"/>
          <w:lang w:val="en-US" w:eastAsia="zh-CN" w:bidi="ar"/>
        </w:rPr>
      </w:pPr>
    </w:p>
    <w:p>
      <w:pPr>
        <w:pStyle w:val="5"/>
        <w:numPr>
          <w:ilvl w:val="1"/>
          <w:numId w:val="0"/>
        </w:numPr>
        <w:bidi w:val="0"/>
        <w:ind w:left="0" w:leftChars="0" w:firstLine="0" w:firstLineChars="0"/>
        <w:jc w:val="left"/>
        <w:rPr>
          <w:rFonts w:hint="default"/>
          <w:lang w:val="en-US" w:eastAsia="zh-CN"/>
        </w:rPr>
      </w:pPr>
      <w:r>
        <w:rPr>
          <w:rFonts w:hint="eastAsia"/>
          <w:lang w:eastAsia="zh-CN"/>
        </w:rPr>
        <w:t>供</w:t>
      </w:r>
      <w:r>
        <w:rPr>
          <w:rFonts w:hint="eastAsia"/>
          <w:lang w:val="en-US" w:eastAsia="zh-CN"/>
        </w:rPr>
        <w:t xml:space="preserve">  </w:t>
      </w:r>
      <w:r>
        <w:rPr>
          <w:rFonts w:hint="eastAsia"/>
          <w:lang w:eastAsia="zh-CN"/>
        </w:rPr>
        <w:t>应</w:t>
      </w:r>
      <w:r>
        <w:rPr>
          <w:rFonts w:hint="eastAsia"/>
          <w:lang w:val="en-US" w:eastAsia="zh-CN"/>
        </w:rPr>
        <w:t xml:space="preserve">  </w:t>
      </w:r>
      <w:r>
        <w:rPr>
          <w:rFonts w:hint="eastAsia"/>
          <w:lang w:eastAsia="zh-CN"/>
        </w:rPr>
        <w:t>商：</w:t>
      </w:r>
      <w:r>
        <w:rPr>
          <w:rFonts w:hint="eastAsia"/>
          <w:u w:val="single"/>
          <w:lang w:val="en-US" w:eastAsia="zh-CN"/>
        </w:rPr>
        <w:t xml:space="preserve">                               </w:t>
      </w:r>
      <w:r>
        <w:rPr>
          <w:rFonts w:hint="eastAsia"/>
          <w:lang w:val="en-US" w:eastAsia="zh-CN"/>
        </w:rPr>
        <w:t xml:space="preserve"> </w:t>
      </w:r>
    </w:p>
    <w:p>
      <w:pPr>
        <w:pStyle w:val="5"/>
        <w:numPr>
          <w:ilvl w:val="1"/>
          <w:numId w:val="0"/>
        </w:numPr>
        <w:bidi w:val="0"/>
        <w:ind w:left="0" w:leftChars="0" w:firstLine="0" w:firstLineChars="0"/>
        <w:jc w:val="left"/>
        <w:rPr>
          <w:rFonts w:hint="eastAsia"/>
          <w:lang w:val="en-US" w:eastAsia="zh-CN"/>
        </w:rPr>
        <w:sectPr>
          <w:pgSz w:w="11906" w:h="16838"/>
          <w:pgMar w:top="1440" w:right="1800" w:bottom="1440" w:left="1800" w:header="851" w:footer="992" w:gutter="0"/>
          <w:cols w:space="425" w:num="1"/>
          <w:docGrid w:type="lines" w:linePitch="312" w:charSpace="0"/>
        </w:sectPr>
      </w:pPr>
      <w:r>
        <w:rPr>
          <w:rFonts w:hint="eastAsia"/>
          <w:lang w:eastAsia="zh-CN"/>
        </w:rPr>
        <w:t>日</w:t>
      </w:r>
      <w:r>
        <w:rPr>
          <w:rFonts w:hint="eastAsia"/>
          <w:lang w:val="en-US" w:eastAsia="zh-CN"/>
        </w:rPr>
        <w:t xml:space="preserve">      </w:t>
      </w:r>
      <w:r>
        <w:rPr>
          <w:rFonts w:hint="eastAsia"/>
          <w:lang w:eastAsia="zh-CN"/>
        </w:rPr>
        <w:t>期：</w:t>
      </w:r>
      <w:r>
        <w:rPr>
          <w:rFonts w:hint="eastAsia"/>
          <w:u w:val="single"/>
          <w:lang w:val="en-US" w:eastAsia="zh-CN"/>
        </w:rPr>
        <w:t xml:space="preserve">                               </w:t>
      </w:r>
      <w:r>
        <w:rPr>
          <w:rFonts w:hint="eastAsia"/>
          <w:lang w:val="en-US" w:eastAsia="zh-CN"/>
        </w:rPr>
        <w:t xml:space="preserve"> </w:t>
      </w:r>
    </w:p>
    <w:p>
      <w:pPr>
        <w:pStyle w:val="5"/>
        <w:numPr>
          <w:ilvl w:val="0"/>
          <w:numId w:val="2"/>
        </w:numPr>
        <w:bidi w:val="0"/>
        <w:ind w:left="0" w:leftChars="0" w:firstLine="420" w:firstLineChars="0"/>
        <w:jc w:val="center"/>
      </w:pPr>
      <w:r>
        <w:rPr>
          <w:rFonts w:hint="eastAsia"/>
        </w:rPr>
        <w:t>报 价 函</w:t>
      </w:r>
    </w:p>
    <w:p>
      <w:pPr>
        <w:spacing w:line="360" w:lineRule="auto"/>
        <w:ind w:left="0" w:leftChars="0" w:firstLine="0" w:firstLineChars="0"/>
        <w:rPr>
          <w:rFonts w:hint="eastAsia" w:ascii="仿宋" w:hAnsi="仿宋" w:eastAsia="仿宋" w:cs="仿宋"/>
          <w:b/>
          <w:bCs/>
          <w:sz w:val="28"/>
          <w:szCs w:val="28"/>
        </w:rPr>
      </w:pPr>
      <w:r>
        <w:rPr>
          <w:rFonts w:hint="eastAsia" w:ascii="仿宋" w:hAnsi="仿宋" w:eastAsia="仿宋" w:cs="仿宋"/>
          <w:sz w:val="28"/>
          <w:szCs w:val="28"/>
        </w:rPr>
        <w:t>致：</w:t>
      </w:r>
      <w:r>
        <w:rPr>
          <w:rFonts w:hint="eastAsia" w:ascii="仿宋" w:hAnsi="仿宋" w:eastAsia="仿宋" w:cs="仿宋"/>
          <w:sz w:val="28"/>
          <w:szCs w:val="28"/>
          <w:u w:val="single"/>
        </w:rPr>
        <w:t>江苏省淮安市保安服务有限公司</w:t>
      </w:r>
      <w:r>
        <w:rPr>
          <w:rFonts w:hint="eastAsia" w:ascii="仿宋" w:hAnsi="仿宋" w:eastAsia="仿宋" w:cs="仿宋"/>
          <w:b/>
          <w:bCs/>
          <w:sz w:val="28"/>
          <w:szCs w:val="28"/>
        </w:rPr>
        <w:t xml:space="preserve">   </w:t>
      </w:r>
    </w:p>
    <w:p>
      <w:pPr>
        <w:spacing w:line="360" w:lineRule="auto"/>
        <w:ind w:firstLine="480"/>
        <w:rPr>
          <w:rFonts w:hint="eastAsia" w:ascii="仿宋" w:hAnsi="仿宋" w:eastAsia="仿宋" w:cs="仿宋"/>
          <w:sz w:val="28"/>
          <w:szCs w:val="28"/>
        </w:rPr>
      </w:pPr>
    </w:p>
    <w:p>
      <w:pPr>
        <w:spacing w:line="360" w:lineRule="auto"/>
        <w:ind w:firstLine="480"/>
        <w:rPr>
          <w:rFonts w:hint="eastAsia" w:ascii="仿宋" w:hAnsi="仿宋" w:eastAsia="仿宋" w:cs="仿宋"/>
          <w:sz w:val="28"/>
          <w:szCs w:val="28"/>
          <w:highlight w:val="none"/>
          <w:u w:val="single"/>
        </w:rPr>
      </w:pPr>
      <w:r>
        <w:rPr>
          <w:rFonts w:hint="eastAsia" w:ascii="仿宋" w:hAnsi="仿宋" w:eastAsia="仿宋" w:cs="仿宋"/>
          <w:sz w:val="28"/>
          <w:szCs w:val="28"/>
        </w:rPr>
        <w:t>关于</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highlight w:val="none"/>
          <w:u w:val="single"/>
          <w:lang w:val="en-US" w:eastAsia="zh-CN"/>
        </w:rPr>
        <w:t xml:space="preserve">   （项目名称）</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文件（包括补充文件，如果有的话），我们经详细审阅和研究，现决定参加询价。</w:t>
      </w:r>
    </w:p>
    <w:p>
      <w:pPr>
        <w:spacing w:line="360" w:lineRule="auto"/>
        <w:ind w:firstLine="480"/>
        <w:rPr>
          <w:rFonts w:hint="eastAsia" w:ascii="仿宋" w:hAnsi="仿宋" w:eastAsia="仿宋" w:cs="仿宋"/>
          <w:sz w:val="28"/>
          <w:szCs w:val="28"/>
          <w:highlight w:val="none"/>
        </w:rPr>
      </w:pPr>
      <w:r>
        <w:rPr>
          <w:rFonts w:hint="eastAsia" w:ascii="仿宋" w:hAnsi="仿宋" w:eastAsia="仿宋" w:cs="仿宋"/>
          <w:sz w:val="28"/>
          <w:szCs w:val="28"/>
          <w:highlight w:val="none"/>
        </w:rPr>
        <w:t>1. 我单位经研究上述</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文件规定的各项要求和其他文件后，我方愿以人民币(大写)</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eastAsia="zh-CN"/>
        </w:rPr>
        <w:t>元</w:t>
      </w:r>
      <w:r>
        <w:rPr>
          <w:rFonts w:hint="eastAsia" w:ascii="仿宋" w:hAnsi="仿宋" w:eastAsia="仿宋" w:cs="仿宋"/>
          <w:sz w:val="28"/>
          <w:szCs w:val="28"/>
          <w:highlight w:val="none"/>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eastAsia="zh-CN"/>
        </w:rPr>
        <w:t>元</w:t>
      </w:r>
      <w:r>
        <w:rPr>
          <w:rFonts w:hint="eastAsia" w:ascii="仿宋" w:hAnsi="仿宋" w:eastAsia="仿宋" w:cs="仿宋"/>
          <w:sz w:val="28"/>
          <w:szCs w:val="28"/>
          <w:highlight w:val="none"/>
        </w:rPr>
        <w:t>)的报价</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其中不含税</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lang w:val="en-US" w:eastAsia="zh-CN"/>
        </w:rPr>
        <w:t>元，增值税税率：</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lang w:val="en-US" w:eastAsia="zh-CN"/>
        </w:rPr>
        <w:t>）</w:t>
      </w:r>
      <w:r>
        <w:rPr>
          <w:rFonts w:hint="eastAsia" w:ascii="仿宋" w:hAnsi="仿宋" w:eastAsia="仿宋" w:cs="仿宋"/>
          <w:sz w:val="28"/>
          <w:szCs w:val="28"/>
          <w:highlight w:val="none"/>
        </w:rPr>
        <w:t>按上述</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文件、合同条件、完成上述项目。</w:t>
      </w:r>
    </w:p>
    <w:p>
      <w:pPr>
        <w:spacing w:line="360" w:lineRule="auto"/>
        <w:ind w:firstLine="480"/>
        <w:rPr>
          <w:rFonts w:hint="eastAsia" w:ascii="仿宋" w:hAnsi="仿宋" w:eastAsia="仿宋" w:cs="仿宋"/>
          <w:sz w:val="28"/>
          <w:szCs w:val="28"/>
        </w:rPr>
      </w:pPr>
      <w:r>
        <w:rPr>
          <w:rFonts w:hint="eastAsia" w:ascii="仿宋" w:hAnsi="仿宋" w:eastAsia="仿宋" w:cs="仿宋"/>
          <w:sz w:val="28"/>
          <w:szCs w:val="28"/>
          <w:highlight w:val="none"/>
        </w:rPr>
        <w:t>注：</w:t>
      </w:r>
      <w:r>
        <w:rPr>
          <w:rFonts w:hint="eastAsia" w:ascii="仿宋" w:hAnsi="仿宋" w:eastAsia="仿宋" w:cs="仿宋"/>
          <w:color w:val="FF0000"/>
          <w:sz w:val="28"/>
          <w:szCs w:val="28"/>
          <w:highlight w:val="none"/>
          <w:lang w:val="en-US" w:eastAsia="zh-CN"/>
        </w:rPr>
        <w:t>不含税价=含税价/（1+增值税税率），</w:t>
      </w:r>
      <w:r>
        <w:rPr>
          <w:rFonts w:hint="eastAsia" w:ascii="仿宋" w:hAnsi="仿宋" w:eastAsia="仿宋" w:cs="仿宋"/>
          <w:sz w:val="28"/>
          <w:szCs w:val="28"/>
          <w:highlight w:val="none"/>
        </w:rPr>
        <w:t>报价中包含</w:t>
      </w:r>
      <w:r>
        <w:rPr>
          <w:rFonts w:hint="eastAsia" w:ascii="仿宋" w:hAnsi="仿宋" w:eastAsia="仿宋" w:cs="仿宋"/>
          <w:sz w:val="28"/>
          <w:szCs w:val="28"/>
          <w:highlight w:val="none"/>
          <w:lang w:val="en-US" w:eastAsia="zh-CN"/>
        </w:rPr>
        <w:t>报价清单设备、</w:t>
      </w:r>
      <w:r>
        <w:rPr>
          <w:rFonts w:hint="eastAsia" w:ascii="仿宋" w:hAnsi="仿宋" w:eastAsia="仿宋" w:cs="仿宋"/>
          <w:sz w:val="28"/>
          <w:szCs w:val="28"/>
          <w:highlight w:val="none"/>
        </w:rPr>
        <w:t>相关服务的价格及相</w:t>
      </w:r>
      <w:r>
        <w:rPr>
          <w:rFonts w:hint="eastAsia" w:ascii="仿宋" w:hAnsi="仿宋" w:eastAsia="仿宋" w:cs="仿宋"/>
          <w:sz w:val="28"/>
          <w:szCs w:val="28"/>
        </w:rPr>
        <w:t xml:space="preserve">关税费、出库费、运输到指定地点的装运费用等其他有关的所有费用。 </w:t>
      </w:r>
    </w:p>
    <w:p>
      <w:pPr>
        <w:spacing w:line="360" w:lineRule="auto"/>
        <w:ind w:firstLine="480"/>
        <w:rPr>
          <w:szCs w:val="24"/>
        </w:rPr>
      </w:pPr>
    </w:p>
    <w:p>
      <w:pPr>
        <w:spacing w:line="360" w:lineRule="auto"/>
        <w:ind w:firstLine="480"/>
        <w:rPr>
          <w:szCs w:val="24"/>
        </w:rPr>
      </w:pPr>
    </w:p>
    <w:p>
      <w:pPr>
        <w:spacing w:line="360" w:lineRule="auto"/>
        <w:ind w:firstLine="480"/>
        <w:rPr>
          <w:rFonts w:hint="eastAsia" w:ascii="仿宋" w:hAnsi="仿宋" w:eastAsia="仿宋" w:cs="仿宋"/>
          <w:sz w:val="28"/>
          <w:szCs w:val="28"/>
        </w:rPr>
      </w:pPr>
    </w:p>
    <w:p>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lang w:eastAsia="zh-CN"/>
        </w:rPr>
        <w:t>供应商</w:t>
      </w:r>
      <w:r>
        <w:rPr>
          <w:rFonts w:hint="eastAsia" w:ascii="仿宋" w:hAnsi="仿宋" w:eastAsia="仿宋" w:cs="仿宋"/>
          <w:sz w:val="28"/>
          <w:szCs w:val="28"/>
        </w:rPr>
        <w:t>名称：（盖公章）：</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w:t>
      </w:r>
    </w:p>
    <w:p>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rPr>
        <w:t>法定代表人或委托代理人（签字/盖章）：</w:t>
      </w:r>
    </w:p>
    <w:p>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rPr>
        <w:t xml:space="preserve">     </w:t>
      </w:r>
    </w:p>
    <w:p>
      <w:pPr>
        <w:snapToGrid w:val="0"/>
        <w:spacing w:line="360" w:lineRule="auto"/>
        <w:ind w:left="0" w:leftChars="0" w:firstLine="2940" w:firstLineChars="1050"/>
        <w:rPr>
          <w:rFonts w:hint="eastAsia" w:ascii="仿宋" w:hAnsi="仿宋" w:eastAsia="仿宋" w:cs="仿宋"/>
          <w:sz w:val="28"/>
          <w:szCs w:val="28"/>
        </w:rPr>
      </w:pPr>
      <w:r>
        <w:rPr>
          <w:rFonts w:hint="eastAsia" w:ascii="仿宋" w:hAnsi="仿宋" w:eastAsia="仿宋" w:cs="仿宋"/>
          <w:sz w:val="28"/>
          <w:szCs w:val="28"/>
        </w:rPr>
        <w:t xml:space="preserve">          日期：   年   月   日</w:t>
      </w:r>
    </w:p>
    <w:p>
      <w:pPr>
        <w:pStyle w:val="5"/>
        <w:numPr>
          <w:ilvl w:val="1"/>
          <w:numId w:val="0"/>
        </w:numPr>
        <w:bidi w:val="0"/>
        <w:ind w:left="0" w:leftChars="0" w:firstLine="0" w:firstLineChars="0"/>
        <w:jc w:val="left"/>
        <w:rPr>
          <w:rFonts w:hint="eastAsia"/>
          <w:lang w:val="zh-CN" w:eastAsia="zh-CN"/>
        </w:rPr>
      </w:pPr>
      <w:r>
        <w:rPr>
          <w:rFonts w:hint="eastAsia"/>
          <w:lang w:val="zh-CN" w:eastAsia="zh-CN"/>
        </w:rPr>
        <w:t>二、</w:t>
      </w:r>
      <w:r>
        <w:rPr>
          <w:rFonts w:hint="eastAsia"/>
          <w:lang w:val="en-US" w:eastAsia="zh-CN"/>
        </w:rPr>
        <w:t>供应商</w:t>
      </w:r>
      <w:r>
        <w:rPr>
          <w:rFonts w:hint="eastAsia"/>
          <w:lang w:val="zh-CN" w:eastAsia="zh-CN"/>
        </w:rPr>
        <w:t>需提供的资料</w:t>
      </w:r>
    </w:p>
    <w:p>
      <w:pPr>
        <w:pStyle w:val="5"/>
        <w:pageBreakBefore w:val="0"/>
        <w:widowControl w:val="0"/>
        <w:numPr>
          <w:ilvl w:val="0"/>
          <w:numId w:val="0"/>
        </w:numPr>
        <w:kinsoku/>
        <w:wordWrap/>
        <w:overflowPunct/>
        <w:topLinePunct w:val="0"/>
        <w:bidi w:val="0"/>
        <w:snapToGrid/>
        <w:spacing w:line="360" w:lineRule="auto"/>
        <w:ind w:left="420" w:leftChars="0"/>
        <w:jc w:val="center"/>
        <w:textAlignment w:val="auto"/>
        <w:rPr>
          <w:rFonts w:hint="eastAsia" w:ascii="仿宋" w:hAnsi="仿宋" w:eastAsia="仿宋" w:cs="仿宋"/>
          <w:b/>
          <w:bCs/>
          <w:kern w:val="2"/>
          <w:sz w:val="28"/>
          <w:szCs w:val="28"/>
          <w:lang w:val="zh-CN" w:eastAsia="zh-CN" w:bidi="ar-SA"/>
        </w:rPr>
      </w:pPr>
      <w:r>
        <w:rPr>
          <w:rFonts w:hint="eastAsia" w:ascii="仿宋" w:hAnsi="仿宋" w:eastAsia="仿宋" w:cs="仿宋"/>
          <w:b/>
          <w:bCs/>
          <w:kern w:val="2"/>
          <w:sz w:val="28"/>
          <w:szCs w:val="28"/>
          <w:lang w:val="en-US" w:eastAsia="zh-CN" w:bidi="ar-SA"/>
        </w:rPr>
        <w:t>2.1</w:t>
      </w:r>
      <w:r>
        <w:rPr>
          <w:rFonts w:hint="eastAsia" w:ascii="仿宋" w:hAnsi="仿宋" w:eastAsia="仿宋" w:cs="仿宋"/>
          <w:b/>
          <w:bCs/>
          <w:kern w:val="2"/>
          <w:sz w:val="28"/>
          <w:szCs w:val="28"/>
          <w:lang w:val="zh-CN" w:eastAsia="zh-CN" w:bidi="ar-SA"/>
        </w:rPr>
        <w:t>、法定代表人资格证明</w:t>
      </w:r>
    </w:p>
    <w:p>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供应商名称：</w:t>
      </w:r>
    </w:p>
    <w:p>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供应商地址：</w:t>
      </w:r>
    </w:p>
    <w:p>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 xml:space="preserve">姓名：   </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年龄： </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 </w:t>
      </w:r>
    </w:p>
    <w:p>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b/>
          <w:bCs/>
          <w:sz w:val="28"/>
          <w:szCs w:val="28"/>
        </w:rPr>
      </w:pPr>
      <w:r>
        <w:rPr>
          <w:rFonts w:hint="eastAsia" w:ascii="仿宋" w:hAnsi="仿宋" w:eastAsia="仿宋" w:cs="仿宋"/>
          <w:sz w:val="28"/>
          <w:szCs w:val="28"/>
          <w:lang w:val="zh-CN"/>
        </w:rPr>
        <w:t xml:space="preserve">性别： </w:t>
      </w:r>
      <w:r>
        <w:rPr>
          <w:rFonts w:hint="eastAsia" w:ascii="仿宋" w:hAnsi="仿宋" w:eastAsia="仿宋" w:cs="仿宋"/>
          <w:sz w:val="28"/>
          <w:szCs w:val="28"/>
        </w:rPr>
        <w:t xml:space="preserve">             </w:t>
      </w:r>
      <w:r>
        <w:rPr>
          <w:rFonts w:hint="eastAsia" w:ascii="仿宋" w:hAnsi="仿宋" w:eastAsia="仿宋" w:cs="仿宋"/>
          <w:sz w:val="28"/>
          <w:szCs w:val="28"/>
          <w:lang w:val="zh-CN"/>
        </w:rPr>
        <w:t>职务：</w:t>
      </w:r>
      <w:r>
        <w:rPr>
          <w:rFonts w:hint="eastAsia" w:ascii="仿宋" w:hAnsi="仿宋" w:eastAsia="仿宋" w:cs="仿宋"/>
          <w:sz w:val="28"/>
          <w:szCs w:val="28"/>
        </w:rPr>
        <w:t xml:space="preserve"> </w:t>
      </w:r>
    </w:p>
    <w:p>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b/>
          <w:sz w:val="28"/>
          <w:szCs w:val="28"/>
        </w:rPr>
      </w:pPr>
      <w:r>
        <w:rPr>
          <w:rFonts w:hint="eastAsia" w:ascii="仿宋" w:hAnsi="仿宋" w:eastAsia="仿宋" w:cs="仿宋"/>
          <w:sz w:val="28"/>
          <w:szCs w:val="28"/>
          <w:lang w:val="zh-CN"/>
        </w:rPr>
        <w:t xml:space="preserve">系 </w:t>
      </w:r>
      <w:r>
        <w:rPr>
          <w:rFonts w:hint="eastAsia" w:ascii="仿宋" w:hAnsi="仿宋" w:eastAsia="仿宋" w:cs="仿宋"/>
          <w:sz w:val="28"/>
          <w:szCs w:val="28"/>
          <w:u w:val="single"/>
          <w:lang w:val="zh-CN"/>
        </w:rPr>
        <w:t xml:space="preserve">                （供应商名称）</w:t>
      </w:r>
      <w:r>
        <w:rPr>
          <w:rFonts w:hint="eastAsia" w:ascii="仿宋" w:hAnsi="仿宋" w:eastAsia="仿宋" w:cs="仿宋"/>
          <w:sz w:val="28"/>
          <w:szCs w:val="28"/>
          <w:lang w:val="zh-CN"/>
        </w:rPr>
        <w:t>的法</w:t>
      </w:r>
      <w:r>
        <w:rPr>
          <w:rFonts w:hint="eastAsia" w:ascii="仿宋" w:hAnsi="仿宋" w:eastAsia="仿宋" w:cs="仿宋"/>
          <w:sz w:val="28"/>
          <w:szCs w:val="28"/>
        </w:rPr>
        <w:t>定代表人。</w:t>
      </w:r>
    </w:p>
    <w:p>
      <w:pPr>
        <w:pageBreakBefore w:val="0"/>
        <w:widowControl w:val="0"/>
        <w:kinsoku/>
        <w:wordWrap/>
        <w:overflowPunct/>
        <w:topLinePunct w:val="0"/>
        <w:bidi w:val="0"/>
        <w:snapToGrid/>
        <w:spacing w:line="360" w:lineRule="auto"/>
        <w:ind w:firstLine="480"/>
        <w:textAlignment w:val="auto"/>
        <w:rPr>
          <w:rFonts w:hint="eastAsia" w:ascii="仿宋" w:hAnsi="仿宋" w:eastAsia="仿宋" w:cs="仿宋"/>
          <w:sz w:val="28"/>
          <w:szCs w:val="28"/>
          <w:lang w:val="zh-CN"/>
        </w:rPr>
      </w:pPr>
    </w:p>
    <w:p>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特此证明。</w:t>
      </w:r>
    </w:p>
    <w:p>
      <w:pPr>
        <w:pageBreakBefore w:val="0"/>
        <w:widowControl w:val="0"/>
        <w:kinsoku/>
        <w:wordWrap/>
        <w:overflowPunct/>
        <w:topLinePunct w:val="0"/>
        <w:autoSpaceDE w:val="0"/>
        <w:autoSpaceDN w:val="0"/>
        <w:bidi w:val="0"/>
        <w:adjustRightInd w:val="0"/>
        <w:snapToGrid/>
        <w:spacing w:line="360" w:lineRule="auto"/>
        <w:ind w:firstLine="5040" w:firstLineChars="180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w:t>
      </w:r>
      <w:r>
        <w:rPr>
          <w:rFonts w:hint="eastAsia" w:ascii="仿宋" w:hAnsi="仿宋" w:eastAsia="仿宋" w:cs="仿宋"/>
          <w:sz w:val="28"/>
          <w:szCs w:val="28"/>
        </w:rPr>
        <w:t>名称</w:t>
      </w:r>
      <w:r>
        <w:rPr>
          <w:rFonts w:hint="eastAsia" w:ascii="仿宋" w:hAnsi="仿宋" w:eastAsia="仿宋" w:cs="仿宋"/>
          <w:sz w:val="28"/>
          <w:szCs w:val="28"/>
          <w:lang w:val="zh-CN"/>
        </w:rPr>
        <w:t>： (盖公章)</w:t>
      </w:r>
    </w:p>
    <w:p>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 xml:space="preserve">                                日期：</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年 </w:t>
      </w:r>
      <w:r>
        <w:rPr>
          <w:rFonts w:hint="eastAsia" w:ascii="仿宋" w:hAnsi="仿宋" w:eastAsia="仿宋" w:cs="仿宋"/>
          <w:sz w:val="28"/>
          <w:szCs w:val="28"/>
        </w:rPr>
        <w:t xml:space="preserve">  </w:t>
      </w:r>
      <w:r>
        <w:rPr>
          <w:rFonts w:hint="eastAsia" w:ascii="仿宋" w:hAnsi="仿宋" w:eastAsia="仿宋" w:cs="仿宋"/>
          <w:sz w:val="28"/>
          <w:szCs w:val="28"/>
          <w:lang w:val="zh-CN"/>
        </w:rPr>
        <w:t>月</w:t>
      </w:r>
      <w:r>
        <w:rPr>
          <w:rFonts w:hint="eastAsia" w:ascii="仿宋" w:hAnsi="仿宋" w:eastAsia="仿宋" w:cs="仿宋"/>
          <w:sz w:val="28"/>
          <w:szCs w:val="28"/>
        </w:rPr>
        <w:t xml:space="preserve">   </w:t>
      </w:r>
      <w:r>
        <w:rPr>
          <w:rFonts w:hint="eastAsia" w:ascii="仿宋" w:hAnsi="仿宋" w:eastAsia="仿宋" w:cs="仿宋"/>
          <w:sz w:val="28"/>
          <w:szCs w:val="28"/>
          <w:lang w:val="zh-CN"/>
        </w:rPr>
        <w:t>日</w:t>
      </w:r>
    </w:p>
    <w:p>
      <w:pPr>
        <w:ind w:firstLine="482"/>
        <w:rPr>
          <w:rFonts w:hint="eastAsia" w:ascii="仿宋" w:hAnsi="仿宋" w:eastAsia="仿宋" w:cs="仿宋"/>
          <w:b/>
          <w:bCs/>
          <w:sz w:val="28"/>
          <w:szCs w:val="28"/>
          <w:lang w:val="zh-CN"/>
        </w:rPr>
      </w:pPr>
    </w:p>
    <w:p>
      <w:pPr>
        <w:ind w:firstLine="482"/>
        <w:rPr>
          <w:rFonts w:hint="eastAsia" w:ascii="仿宋" w:hAnsi="仿宋" w:eastAsia="仿宋" w:cs="仿宋"/>
          <w:b/>
          <w:bCs/>
          <w:color w:val="FF0000"/>
          <w:sz w:val="28"/>
          <w:szCs w:val="28"/>
          <w:lang w:val="zh-CN"/>
        </w:rPr>
      </w:pPr>
      <w:r>
        <w:rPr>
          <w:rFonts w:hint="eastAsia" w:ascii="仿宋" w:hAnsi="仿宋" w:eastAsia="仿宋" w:cs="仿宋"/>
          <w:b/>
          <w:bCs/>
          <w:sz w:val="28"/>
          <w:szCs w:val="28"/>
          <w:lang w:val="zh-CN"/>
        </w:rPr>
        <w:t>注:供应商法定代表人参加报价，必须附法定代表人身份证复印件并加盖供应商公章后装订在报价文件。</w:t>
      </w:r>
      <w:r>
        <w:rPr>
          <w:rFonts w:hint="eastAsia" w:ascii="仿宋" w:hAnsi="仿宋" w:eastAsia="仿宋" w:cs="仿宋"/>
          <w:b/>
          <w:bCs/>
          <w:color w:val="FF0000"/>
          <w:sz w:val="28"/>
          <w:szCs w:val="28"/>
          <w:lang w:val="zh-CN"/>
        </w:rPr>
        <w:t>法定代表人授权其他人参加</w:t>
      </w:r>
      <w:r>
        <w:rPr>
          <w:rFonts w:hint="eastAsia" w:ascii="仿宋" w:hAnsi="仿宋" w:eastAsia="仿宋" w:cs="仿宋"/>
          <w:b/>
          <w:bCs/>
          <w:color w:val="FF0000"/>
          <w:sz w:val="28"/>
          <w:szCs w:val="28"/>
          <w:lang w:val="en-US" w:eastAsia="zh-CN"/>
        </w:rPr>
        <w:t>报价</w:t>
      </w:r>
      <w:r>
        <w:rPr>
          <w:rFonts w:hint="eastAsia" w:ascii="仿宋" w:hAnsi="仿宋" w:eastAsia="仿宋" w:cs="仿宋"/>
          <w:b/>
          <w:bCs/>
          <w:color w:val="FF0000"/>
          <w:sz w:val="28"/>
          <w:szCs w:val="28"/>
          <w:lang w:val="zh-CN"/>
        </w:rPr>
        <w:t>的，仅需填写“授权委托书”。</w:t>
      </w:r>
    </w:p>
    <w:p>
      <w:pPr>
        <w:ind w:firstLine="482"/>
        <w:rPr>
          <w:rFonts w:hint="eastAsia" w:ascii="仿宋" w:hAnsi="仿宋" w:eastAsia="仿宋" w:cs="仿宋"/>
          <w:b/>
          <w:bCs/>
          <w:szCs w:val="24"/>
          <w:lang w:val="zh-CN"/>
        </w:rPr>
      </w:pPr>
    </w:p>
    <w:tbl>
      <w:tblPr>
        <w:tblStyle w:val="24"/>
        <w:tblW w:w="9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9"/>
        <w:gridCol w:w="46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1" w:hRule="atLeast"/>
          <w:jc w:val="center"/>
        </w:trPr>
        <w:tc>
          <w:tcPr>
            <w:tcW w:w="4899" w:type="dxa"/>
            <w:tcBorders>
              <w:top w:val="single" w:color="auto" w:sz="4" w:space="0"/>
              <w:left w:val="single" w:color="auto" w:sz="4" w:space="0"/>
              <w:bottom w:val="single" w:color="auto" w:sz="4" w:space="0"/>
              <w:right w:val="single" w:color="auto" w:sz="4" w:space="0"/>
            </w:tcBorders>
            <w:vAlign w:val="center"/>
          </w:tcPr>
          <w:p>
            <w:pPr>
              <w:spacing w:line="380" w:lineRule="exact"/>
              <w:ind w:firstLine="0" w:firstLineChars="0"/>
              <w:jc w:val="center"/>
              <w:rPr>
                <w:rFonts w:hint="eastAsia" w:ascii="仿宋" w:hAnsi="仿宋" w:eastAsia="仿宋" w:cs="仿宋"/>
                <w:b/>
                <w:sz w:val="28"/>
                <w:szCs w:val="24"/>
              </w:rPr>
            </w:pPr>
            <w:r>
              <w:rPr>
                <w:rFonts w:hint="eastAsia" w:ascii="仿宋" w:hAnsi="仿宋" w:eastAsia="仿宋" w:cs="仿宋"/>
                <w:b/>
                <w:sz w:val="28"/>
                <w:szCs w:val="28"/>
              </w:rPr>
              <w:t>身份证正面扫描件</w:t>
            </w:r>
          </w:p>
        </w:tc>
        <w:tc>
          <w:tcPr>
            <w:tcW w:w="4600" w:type="dxa"/>
            <w:tcBorders>
              <w:top w:val="single" w:color="auto" w:sz="4" w:space="0"/>
              <w:left w:val="single" w:color="auto" w:sz="4" w:space="0"/>
              <w:bottom w:val="single" w:color="auto" w:sz="4" w:space="0"/>
              <w:right w:val="single" w:color="auto" w:sz="4" w:space="0"/>
            </w:tcBorders>
            <w:vAlign w:val="center"/>
          </w:tcPr>
          <w:p>
            <w:pPr>
              <w:spacing w:line="380" w:lineRule="exact"/>
              <w:ind w:firstLine="562"/>
              <w:jc w:val="center"/>
              <w:rPr>
                <w:rFonts w:hint="eastAsia" w:ascii="仿宋" w:hAnsi="仿宋" w:eastAsia="仿宋" w:cs="仿宋"/>
                <w:b/>
                <w:sz w:val="28"/>
                <w:szCs w:val="24"/>
              </w:rPr>
            </w:pPr>
            <w:r>
              <w:rPr>
                <w:rFonts w:hint="eastAsia" w:ascii="仿宋" w:hAnsi="仿宋" w:eastAsia="仿宋" w:cs="仿宋"/>
                <w:b/>
                <w:sz w:val="28"/>
                <w:szCs w:val="28"/>
              </w:rPr>
              <w:t>身份证反面扫描件</w:t>
            </w:r>
          </w:p>
        </w:tc>
      </w:tr>
    </w:tbl>
    <w:p>
      <w:pPr>
        <w:ind w:firstLine="643"/>
        <w:rPr>
          <w:rFonts w:hint="eastAsia" w:ascii="仿宋" w:hAnsi="仿宋" w:eastAsia="仿宋" w:cs="仿宋"/>
          <w:b/>
          <w:sz w:val="32"/>
          <w:szCs w:val="32"/>
        </w:rPr>
      </w:pPr>
      <w:r>
        <w:rPr>
          <w:rFonts w:hint="eastAsia" w:ascii="仿宋" w:hAnsi="仿宋" w:eastAsia="仿宋" w:cs="仿宋"/>
          <w:b/>
          <w:sz w:val="32"/>
          <w:szCs w:val="32"/>
        </w:rPr>
        <w:br w:type="page"/>
      </w:r>
    </w:p>
    <w:p>
      <w:pPr>
        <w:pStyle w:val="5"/>
        <w:numPr>
          <w:ilvl w:val="0"/>
          <w:numId w:val="0"/>
        </w:numPr>
        <w:ind w:left="420" w:leftChars="0"/>
        <w:jc w:val="center"/>
        <w:rPr>
          <w:rFonts w:hint="eastAsia" w:ascii="仿宋" w:hAnsi="仿宋" w:eastAsia="仿宋" w:cs="仿宋"/>
          <w:b/>
          <w:bCs/>
          <w:kern w:val="2"/>
          <w:sz w:val="28"/>
          <w:szCs w:val="28"/>
          <w:lang w:val="zh-CN" w:eastAsia="zh-CN" w:bidi="ar-SA"/>
        </w:rPr>
      </w:pPr>
      <w:r>
        <w:rPr>
          <w:rFonts w:hint="eastAsia" w:ascii="仿宋" w:hAnsi="仿宋" w:eastAsia="仿宋" w:cs="仿宋"/>
          <w:b/>
          <w:bCs/>
          <w:kern w:val="2"/>
          <w:sz w:val="28"/>
          <w:szCs w:val="28"/>
          <w:lang w:val="en-US" w:eastAsia="zh-CN" w:bidi="ar-SA"/>
        </w:rPr>
        <w:t>2.2</w:t>
      </w:r>
      <w:r>
        <w:rPr>
          <w:rFonts w:hint="eastAsia" w:ascii="仿宋" w:hAnsi="仿宋" w:eastAsia="仿宋" w:cs="仿宋"/>
          <w:b/>
          <w:bCs/>
          <w:kern w:val="2"/>
          <w:sz w:val="28"/>
          <w:szCs w:val="28"/>
          <w:lang w:val="zh-CN" w:eastAsia="zh-CN" w:bidi="ar-SA"/>
        </w:rPr>
        <w:t>、授权委托书</w:t>
      </w:r>
    </w:p>
    <w:p>
      <w:pPr>
        <w:rPr>
          <w:rFonts w:hint="eastAsia"/>
          <w:lang w:val="zh-CN" w:eastAsia="zh-CN"/>
        </w:rPr>
      </w:pPr>
    </w:p>
    <w:p>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480"/>
        <w:textAlignment w:val="auto"/>
        <w:rPr>
          <w:rFonts w:hint="eastAsia" w:ascii="仿宋" w:hAnsi="仿宋" w:eastAsia="仿宋" w:cs="仿宋"/>
          <w:sz w:val="28"/>
          <w:szCs w:val="28"/>
          <w:u w:val="single"/>
        </w:rPr>
      </w:pPr>
      <w:r>
        <w:rPr>
          <w:rFonts w:hint="eastAsia" w:ascii="仿宋" w:hAnsi="仿宋" w:eastAsia="仿宋" w:cs="仿宋"/>
          <w:snapToGrid w:val="0"/>
          <w:sz w:val="28"/>
          <w:szCs w:val="28"/>
        </w:rPr>
        <w:t>本授权委托书声明：我</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rPr>
        <w:t>姓名</w:t>
      </w:r>
      <w:r>
        <w:rPr>
          <w:rFonts w:hint="eastAsia" w:ascii="仿宋" w:hAnsi="仿宋" w:eastAsia="仿宋" w:cs="仿宋"/>
          <w:sz w:val="28"/>
          <w:szCs w:val="28"/>
          <w:u w:val="single"/>
        </w:rPr>
        <w:t>)</w:t>
      </w:r>
      <w:r>
        <w:rPr>
          <w:rFonts w:hint="eastAsia" w:ascii="仿宋" w:hAnsi="仿宋" w:eastAsia="仿宋" w:cs="仿宋"/>
          <w:snapToGrid w:val="0"/>
          <w:sz w:val="28"/>
          <w:szCs w:val="28"/>
        </w:rPr>
        <w:t>系</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lang w:eastAsia="zh-CN"/>
        </w:rPr>
        <w:t>供应商</w:t>
      </w:r>
      <w:r>
        <w:rPr>
          <w:rFonts w:hint="eastAsia" w:ascii="仿宋" w:hAnsi="仿宋" w:eastAsia="仿宋" w:cs="仿宋"/>
          <w:snapToGrid w:val="0"/>
          <w:sz w:val="28"/>
          <w:szCs w:val="28"/>
          <w:u w:val="single"/>
        </w:rPr>
        <w:t>）名称</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rPr>
        <w:t>的法定代表人，现授权委托</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rPr>
        <w:t>姓名及身份证号</w:t>
      </w:r>
      <w:r>
        <w:rPr>
          <w:rFonts w:hint="eastAsia" w:ascii="仿宋" w:hAnsi="仿宋" w:eastAsia="仿宋" w:cs="仿宋"/>
          <w:sz w:val="28"/>
          <w:szCs w:val="28"/>
          <w:u w:val="single"/>
        </w:rPr>
        <w:t>)</w:t>
      </w:r>
      <w:r>
        <w:rPr>
          <w:rFonts w:hint="eastAsia" w:ascii="仿宋" w:hAnsi="仿宋" w:eastAsia="仿宋" w:cs="仿宋"/>
          <w:snapToGrid w:val="0"/>
          <w:sz w:val="28"/>
          <w:szCs w:val="28"/>
        </w:rPr>
        <w:t>为我单位委托代理人，以本单</w:t>
      </w:r>
      <w:r>
        <w:rPr>
          <w:rFonts w:hint="eastAsia" w:ascii="仿宋" w:hAnsi="仿宋" w:eastAsia="仿宋" w:cs="仿宋"/>
          <w:sz w:val="28"/>
          <w:szCs w:val="28"/>
        </w:rPr>
        <w:t>位的名义参加</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（项目名称） 询价</w:t>
      </w:r>
      <w:r>
        <w:rPr>
          <w:rFonts w:hint="eastAsia" w:ascii="仿宋" w:hAnsi="仿宋" w:eastAsia="仿宋" w:cs="仿宋"/>
          <w:snapToGrid w:val="0"/>
          <w:sz w:val="28"/>
          <w:szCs w:val="28"/>
        </w:rPr>
        <w:t>活动。委托代理人在</w:t>
      </w:r>
      <w:r>
        <w:rPr>
          <w:rFonts w:hint="eastAsia" w:ascii="仿宋" w:hAnsi="仿宋" w:eastAsia="仿宋" w:cs="仿宋"/>
          <w:sz w:val="28"/>
          <w:szCs w:val="28"/>
        </w:rPr>
        <w:t>签署上述项目的报价文件、进行报价、签署合同和处理与之有关</w:t>
      </w:r>
      <w:r>
        <w:rPr>
          <w:rFonts w:hint="eastAsia" w:ascii="仿宋" w:hAnsi="仿宋" w:eastAsia="仿宋" w:cs="仿宋"/>
          <w:sz w:val="28"/>
          <w:szCs w:val="28"/>
          <w:lang w:val="zh-CN"/>
        </w:rPr>
        <w:t>的一切事务，</w:t>
      </w:r>
      <w:r>
        <w:rPr>
          <w:rFonts w:hint="eastAsia" w:ascii="仿宋" w:hAnsi="仿宋" w:eastAsia="仿宋" w:cs="仿宋"/>
          <w:snapToGrid w:val="0"/>
          <w:sz w:val="28"/>
          <w:szCs w:val="28"/>
        </w:rPr>
        <w:t>我及</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lang w:eastAsia="zh-CN"/>
        </w:rPr>
        <w:t>供应商</w:t>
      </w:r>
      <w:r>
        <w:rPr>
          <w:rFonts w:hint="eastAsia" w:ascii="仿宋" w:hAnsi="仿宋" w:eastAsia="仿宋" w:cs="仿宋"/>
          <w:snapToGrid w:val="0"/>
          <w:sz w:val="28"/>
          <w:szCs w:val="28"/>
          <w:u w:val="single"/>
        </w:rPr>
        <w:t>名称</w:t>
      </w:r>
      <w:r>
        <w:rPr>
          <w:rFonts w:hint="eastAsia" w:ascii="仿宋" w:hAnsi="仿宋" w:eastAsia="仿宋" w:cs="仿宋"/>
          <w:sz w:val="28"/>
          <w:szCs w:val="28"/>
          <w:u w:val="single"/>
        </w:rPr>
        <w:t>）</w:t>
      </w:r>
      <w:r>
        <w:rPr>
          <w:rFonts w:hint="eastAsia" w:ascii="仿宋" w:hAnsi="仿宋" w:eastAsia="仿宋" w:cs="仿宋"/>
          <w:sz w:val="28"/>
          <w:szCs w:val="28"/>
          <w:u w:val="single"/>
          <w:lang w:val="en-US" w:eastAsia="zh-CN"/>
        </w:rPr>
        <w:t xml:space="preserve">       </w:t>
      </w:r>
      <w:r>
        <w:rPr>
          <w:rFonts w:hint="eastAsia" w:ascii="仿宋" w:hAnsi="仿宋" w:eastAsia="仿宋" w:cs="仿宋"/>
          <w:snapToGrid w:val="0"/>
          <w:sz w:val="28"/>
          <w:szCs w:val="28"/>
        </w:rPr>
        <w:t>均予以承认。</w:t>
      </w:r>
    </w:p>
    <w:p>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textAlignment w:val="auto"/>
        <w:rPr>
          <w:rFonts w:hint="eastAsia" w:ascii="仿宋" w:hAnsi="仿宋" w:eastAsia="仿宋" w:cs="仿宋"/>
          <w:snapToGrid w:val="0"/>
          <w:sz w:val="28"/>
          <w:szCs w:val="28"/>
        </w:rPr>
      </w:pPr>
      <w:r>
        <w:rPr>
          <w:rFonts w:hint="eastAsia" w:ascii="仿宋" w:hAnsi="仿宋" w:eastAsia="仿宋" w:cs="仿宋"/>
          <w:snapToGrid w:val="0"/>
          <w:sz w:val="28"/>
          <w:szCs w:val="28"/>
        </w:rPr>
        <w:t>委托代理人无转委权。</w:t>
      </w:r>
    </w:p>
    <w:p>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textAlignment w:val="auto"/>
        <w:rPr>
          <w:rFonts w:hint="eastAsia" w:ascii="仿宋" w:hAnsi="仿宋" w:eastAsia="仿宋" w:cs="仿宋"/>
          <w:sz w:val="28"/>
          <w:szCs w:val="28"/>
        </w:rPr>
      </w:pPr>
      <w:r>
        <w:rPr>
          <w:rFonts w:hint="eastAsia" w:ascii="仿宋" w:hAnsi="仿宋" w:eastAsia="仿宋" w:cs="仿宋"/>
          <w:snapToGrid w:val="0"/>
          <w:sz w:val="28"/>
          <w:szCs w:val="28"/>
        </w:rPr>
        <w:t>特此委托。</w:t>
      </w:r>
    </w:p>
    <w:p>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left="730" w:leftChars="304" w:firstLine="480"/>
        <w:textAlignment w:val="auto"/>
        <w:rPr>
          <w:rFonts w:hint="eastAsia" w:ascii="仿宋" w:hAnsi="仿宋" w:eastAsia="仿宋" w:cs="仿宋"/>
          <w:snapToGrid w:val="0"/>
          <w:sz w:val="28"/>
          <w:szCs w:val="28"/>
        </w:rPr>
      </w:pPr>
    </w:p>
    <w:p>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5040" w:firstLineChars="1800"/>
        <w:textAlignment w:val="auto"/>
        <w:rPr>
          <w:rFonts w:hint="eastAsia" w:ascii="仿宋" w:hAnsi="仿宋" w:eastAsia="仿宋" w:cs="仿宋"/>
          <w:sz w:val="28"/>
          <w:szCs w:val="28"/>
        </w:rPr>
      </w:pPr>
      <w:r>
        <w:rPr>
          <w:rFonts w:hint="eastAsia" w:ascii="仿宋" w:hAnsi="仿宋" w:eastAsia="仿宋" w:cs="仿宋"/>
          <w:snapToGrid w:val="0"/>
          <w:sz w:val="28"/>
          <w:szCs w:val="28"/>
          <w:lang w:eastAsia="zh-CN"/>
        </w:rPr>
        <w:t>供应商</w:t>
      </w:r>
      <w:r>
        <w:rPr>
          <w:rFonts w:hint="eastAsia" w:ascii="仿宋" w:hAnsi="仿宋" w:eastAsia="仿宋" w:cs="仿宋"/>
          <w:snapToGrid w:val="0"/>
          <w:sz w:val="28"/>
          <w:szCs w:val="28"/>
        </w:rPr>
        <w:t>名称：</w:t>
      </w:r>
      <w:r>
        <w:rPr>
          <w:rFonts w:hint="eastAsia" w:ascii="仿宋" w:hAnsi="仿宋" w:eastAsia="仿宋" w:cs="仿宋"/>
          <w:sz w:val="28"/>
          <w:szCs w:val="28"/>
        </w:rPr>
        <w:t>(</w:t>
      </w:r>
      <w:r>
        <w:rPr>
          <w:rFonts w:hint="eastAsia" w:ascii="仿宋" w:hAnsi="仿宋" w:eastAsia="仿宋" w:cs="仿宋"/>
          <w:snapToGrid w:val="0"/>
          <w:sz w:val="28"/>
          <w:szCs w:val="28"/>
        </w:rPr>
        <w:t>盖公章</w:t>
      </w:r>
      <w:r>
        <w:rPr>
          <w:rFonts w:hint="eastAsia" w:ascii="仿宋" w:hAnsi="仿宋" w:eastAsia="仿宋" w:cs="仿宋"/>
          <w:sz w:val="28"/>
          <w:szCs w:val="28"/>
        </w:rPr>
        <w:t>)</w:t>
      </w:r>
    </w:p>
    <w:p>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5040" w:firstLineChars="1800"/>
        <w:textAlignment w:val="auto"/>
        <w:rPr>
          <w:rFonts w:hint="eastAsia" w:ascii="仿宋" w:hAnsi="仿宋" w:eastAsia="仿宋" w:cs="仿宋"/>
          <w:sz w:val="28"/>
          <w:szCs w:val="28"/>
        </w:rPr>
      </w:pPr>
      <w:r>
        <w:rPr>
          <w:rFonts w:hint="eastAsia" w:ascii="仿宋" w:hAnsi="仿宋" w:eastAsia="仿宋" w:cs="仿宋"/>
          <w:snapToGrid w:val="0"/>
          <w:sz w:val="28"/>
          <w:szCs w:val="28"/>
        </w:rPr>
        <w:t>法定代表人：</w:t>
      </w:r>
      <w:r>
        <w:rPr>
          <w:rFonts w:hint="eastAsia" w:ascii="仿宋" w:hAnsi="仿宋" w:eastAsia="仿宋" w:cs="仿宋"/>
          <w:sz w:val="28"/>
          <w:szCs w:val="28"/>
        </w:rPr>
        <w:t>(</w:t>
      </w:r>
      <w:r>
        <w:rPr>
          <w:rFonts w:hint="eastAsia" w:ascii="仿宋" w:hAnsi="仿宋" w:eastAsia="仿宋" w:cs="仿宋"/>
          <w:snapToGrid w:val="0"/>
          <w:sz w:val="28"/>
          <w:szCs w:val="28"/>
        </w:rPr>
        <w:t>签字/盖章</w:t>
      </w:r>
      <w:r>
        <w:rPr>
          <w:rFonts w:hint="eastAsia" w:ascii="仿宋" w:hAnsi="仿宋" w:eastAsia="仿宋" w:cs="仿宋"/>
          <w:sz w:val="28"/>
          <w:szCs w:val="28"/>
        </w:rPr>
        <w:t xml:space="preserve">) </w:t>
      </w:r>
    </w:p>
    <w:p>
      <w:pPr>
        <w:keepNext w:val="0"/>
        <w:keepLines w:val="0"/>
        <w:pageBreakBefore w:val="0"/>
        <w:widowControl w:val="0"/>
        <w:kinsoku/>
        <w:wordWrap/>
        <w:overflowPunct/>
        <w:topLinePunct w:val="0"/>
        <w:autoSpaceDE/>
        <w:autoSpaceDN/>
        <w:bidi w:val="0"/>
        <w:snapToGrid w:val="0"/>
        <w:spacing w:line="360" w:lineRule="auto"/>
        <w:ind w:firstLine="5040" w:firstLineChars="1800"/>
        <w:textAlignment w:val="auto"/>
        <w:rPr>
          <w:rFonts w:hint="eastAsia" w:ascii="仿宋" w:hAnsi="仿宋" w:eastAsia="仿宋" w:cs="仿宋"/>
          <w:snapToGrid w:val="0"/>
          <w:sz w:val="28"/>
          <w:szCs w:val="28"/>
        </w:rPr>
      </w:pPr>
      <w:r>
        <w:rPr>
          <w:rFonts w:hint="eastAsia" w:ascii="仿宋" w:hAnsi="仿宋" w:eastAsia="仿宋" w:cs="仿宋"/>
          <w:snapToGrid w:val="0"/>
          <w:sz w:val="28"/>
          <w:szCs w:val="28"/>
        </w:rPr>
        <w:t>日期：</w:t>
      </w:r>
      <w:r>
        <w:rPr>
          <w:rFonts w:hint="eastAsia" w:ascii="仿宋" w:hAnsi="仿宋" w:eastAsia="仿宋" w:cs="仿宋"/>
          <w:sz w:val="28"/>
          <w:szCs w:val="28"/>
        </w:rPr>
        <w:t xml:space="preserve">   </w:t>
      </w:r>
      <w:r>
        <w:rPr>
          <w:rFonts w:hint="eastAsia" w:ascii="仿宋" w:hAnsi="仿宋" w:eastAsia="仿宋" w:cs="仿宋"/>
          <w:snapToGrid w:val="0"/>
          <w:sz w:val="28"/>
          <w:szCs w:val="28"/>
        </w:rPr>
        <w:t>年</w:t>
      </w:r>
      <w:r>
        <w:rPr>
          <w:rFonts w:hint="eastAsia" w:ascii="仿宋" w:hAnsi="仿宋" w:eastAsia="仿宋" w:cs="仿宋"/>
          <w:sz w:val="28"/>
          <w:szCs w:val="28"/>
        </w:rPr>
        <w:t xml:space="preserve">   </w:t>
      </w:r>
      <w:r>
        <w:rPr>
          <w:rFonts w:hint="eastAsia" w:ascii="仿宋" w:hAnsi="仿宋" w:eastAsia="仿宋" w:cs="仿宋"/>
          <w:snapToGrid w:val="0"/>
          <w:sz w:val="28"/>
          <w:szCs w:val="28"/>
        </w:rPr>
        <w:t>月</w:t>
      </w:r>
      <w:r>
        <w:rPr>
          <w:rFonts w:hint="eastAsia" w:ascii="仿宋" w:hAnsi="仿宋" w:eastAsia="仿宋" w:cs="仿宋"/>
          <w:sz w:val="28"/>
          <w:szCs w:val="28"/>
        </w:rPr>
        <w:t xml:space="preserve">   </w:t>
      </w:r>
      <w:r>
        <w:rPr>
          <w:rFonts w:hint="eastAsia" w:ascii="仿宋" w:hAnsi="仿宋" w:eastAsia="仿宋" w:cs="仿宋"/>
          <w:snapToGrid w:val="0"/>
          <w:sz w:val="28"/>
          <w:szCs w:val="28"/>
        </w:rPr>
        <w:t>日</w:t>
      </w:r>
    </w:p>
    <w:p>
      <w:pPr>
        <w:spacing w:line="400" w:lineRule="exact"/>
        <w:ind w:firstLine="482"/>
        <w:rPr>
          <w:rFonts w:hint="eastAsia" w:ascii="仿宋" w:hAnsi="仿宋" w:eastAsia="仿宋" w:cs="仿宋"/>
          <w:b/>
          <w:color w:val="FF0000"/>
          <w:sz w:val="28"/>
          <w:szCs w:val="28"/>
        </w:rPr>
      </w:pPr>
      <w:r>
        <w:rPr>
          <w:rFonts w:hint="eastAsia" w:ascii="仿宋" w:hAnsi="仿宋" w:eastAsia="仿宋" w:cs="仿宋"/>
          <w:b/>
          <w:sz w:val="28"/>
          <w:szCs w:val="28"/>
        </w:rPr>
        <w:t>注:</w:t>
      </w:r>
      <w:r>
        <w:rPr>
          <w:rFonts w:hint="eastAsia" w:ascii="仿宋" w:hAnsi="仿宋" w:eastAsia="仿宋" w:cs="仿宋"/>
          <w:b/>
          <w:sz w:val="28"/>
          <w:szCs w:val="28"/>
          <w:lang w:eastAsia="zh-CN"/>
        </w:rPr>
        <w:t>供应商</w:t>
      </w:r>
      <w:r>
        <w:rPr>
          <w:rFonts w:hint="eastAsia" w:ascii="仿宋" w:hAnsi="仿宋" w:eastAsia="仿宋" w:cs="仿宋"/>
          <w:b/>
          <w:sz w:val="28"/>
          <w:szCs w:val="28"/>
        </w:rPr>
        <w:t>委托代理人参加报价的，必须附委托代理人身份证复印件并加盖委托单位公章后装订在报价文件。</w:t>
      </w:r>
      <w:r>
        <w:rPr>
          <w:rFonts w:hint="eastAsia" w:ascii="仿宋" w:hAnsi="仿宋" w:eastAsia="仿宋" w:cs="仿宋"/>
          <w:b/>
          <w:color w:val="FF0000"/>
          <w:sz w:val="28"/>
          <w:szCs w:val="28"/>
        </w:rPr>
        <w:t>法定代表人直接参加</w:t>
      </w:r>
      <w:r>
        <w:rPr>
          <w:rFonts w:hint="eastAsia" w:ascii="仿宋" w:hAnsi="仿宋" w:eastAsia="仿宋" w:cs="仿宋"/>
          <w:b/>
          <w:color w:val="FF0000"/>
          <w:sz w:val="28"/>
          <w:szCs w:val="28"/>
          <w:lang w:val="en-US" w:eastAsia="zh-CN"/>
        </w:rPr>
        <w:t>报价</w:t>
      </w:r>
      <w:r>
        <w:rPr>
          <w:rFonts w:hint="eastAsia" w:ascii="仿宋" w:hAnsi="仿宋" w:eastAsia="仿宋" w:cs="仿宋"/>
          <w:b/>
          <w:color w:val="FF0000"/>
          <w:sz w:val="28"/>
          <w:szCs w:val="28"/>
        </w:rPr>
        <w:t>的，仅需填写“法定代表人资格证明”。</w:t>
      </w:r>
    </w:p>
    <w:p>
      <w:pPr>
        <w:autoSpaceDE w:val="0"/>
        <w:autoSpaceDN w:val="0"/>
        <w:adjustRightInd w:val="0"/>
        <w:ind w:firstLine="482"/>
        <w:rPr>
          <w:rFonts w:hint="eastAsia" w:ascii="仿宋" w:hAnsi="仿宋" w:eastAsia="仿宋" w:cs="仿宋"/>
          <w:b/>
          <w:szCs w:val="24"/>
          <w:lang w:val="zh-CN"/>
        </w:rPr>
      </w:pPr>
    </w:p>
    <w:tbl>
      <w:tblPr>
        <w:tblStyle w:val="24"/>
        <w:tblW w:w="9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9"/>
        <w:gridCol w:w="46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1" w:hRule="atLeast"/>
          <w:jc w:val="center"/>
        </w:trPr>
        <w:tc>
          <w:tcPr>
            <w:tcW w:w="4899" w:type="dxa"/>
            <w:tcBorders>
              <w:top w:val="single" w:color="auto" w:sz="4" w:space="0"/>
              <w:left w:val="single" w:color="auto" w:sz="4" w:space="0"/>
              <w:bottom w:val="single" w:color="auto" w:sz="4" w:space="0"/>
              <w:right w:val="single" w:color="auto" w:sz="4" w:space="0"/>
            </w:tcBorders>
            <w:vAlign w:val="center"/>
          </w:tcPr>
          <w:p>
            <w:pPr>
              <w:spacing w:line="380" w:lineRule="exact"/>
              <w:ind w:firstLine="0" w:firstLineChars="0"/>
              <w:jc w:val="center"/>
              <w:rPr>
                <w:rFonts w:hint="eastAsia" w:ascii="仿宋" w:hAnsi="仿宋" w:eastAsia="仿宋" w:cs="仿宋"/>
                <w:b/>
                <w:sz w:val="28"/>
                <w:szCs w:val="24"/>
              </w:rPr>
            </w:pPr>
            <w:r>
              <w:rPr>
                <w:rFonts w:hint="eastAsia" w:ascii="仿宋" w:hAnsi="仿宋" w:eastAsia="仿宋" w:cs="仿宋"/>
                <w:b/>
                <w:sz w:val="28"/>
                <w:szCs w:val="28"/>
              </w:rPr>
              <w:t>身份证正面扫描件</w:t>
            </w:r>
          </w:p>
        </w:tc>
        <w:tc>
          <w:tcPr>
            <w:tcW w:w="4600" w:type="dxa"/>
            <w:tcBorders>
              <w:top w:val="single" w:color="auto" w:sz="4" w:space="0"/>
              <w:left w:val="single" w:color="auto" w:sz="4" w:space="0"/>
              <w:bottom w:val="single" w:color="auto" w:sz="4" w:space="0"/>
              <w:right w:val="single" w:color="auto" w:sz="4" w:space="0"/>
            </w:tcBorders>
            <w:vAlign w:val="center"/>
          </w:tcPr>
          <w:p>
            <w:pPr>
              <w:spacing w:line="380" w:lineRule="exact"/>
              <w:ind w:firstLine="562"/>
              <w:jc w:val="center"/>
              <w:rPr>
                <w:rFonts w:hint="eastAsia" w:ascii="仿宋" w:hAnsi="仿宋" w:eastAsia="仿宋" w:cs="仿宋"/>
                <w:b/>
                <w:sz w:val="28"/>
                <w:szCs w:val="24"/>
              </w:rPr>
            </w:pPr>
            <w:r>
              <w:rPr>
                <w:rFonts w:hint="eastAsia" w:ascii="仿宋" w:hAnsi="仿宋" w:eastAsia="仿宋" w:cs="仿宋"/>
                <w:b/>
                <w:sz w:val="28"/>
                <w:szCs w:val="28"/>
              </w:rPr>
              <w:t>身份证反面扫描件</w:t>
            </w:r>
          </w:p>
        </w:tc>
      </w:tr>
    </w:tbl>
    <w:p>
      <w:pPr>
        <w:rPr>
          <w:rFonts w:hint="eastAsia"/>
        </w:rPr>
      </w:pPr>
      <w:r>
        <w:rPr>
          <w:rFonts w:hint="eastAsia"/>
        </w:rPr>
        <w:br w:type="page"/>
      </w:r>
    </w:p>
    <w:p>
      <w:pPr>
        <w:pStyle w:val="15"/>
        <w:rPr>
          <w:rFonts w:hint="eastAsia"/>
        </w:rPr>
        <w:sectPr>
          <w:pgSz w:w="11906" w:h="16838"/>
          <w:pgMar w:top="1440" w:right="1800" w:bottom="1440" w:left="1800" w:header="851" w:footer="992" w:gutter="0"/>
          <w:cols w:space="425" w:num="1"/>
          <w:docGrid w:type="lines" w:linePitch="312" w:charSpace="0"/>
        </w:sectPr>
      </w:pPr>
    </w:p>
    <w:p>
      <w:pPr>
        <w:pStyle w:val="5"/>
        <w:numPr>
          <w:ilvl w:val="0"/>
          <w:numId w:val="0"/>
        </w:numPr>
        <w:ind w:left="0" w:leftChars="0" w:firstLine="0" w:firstLineChars="0"/>
        <w:jc w:val="left"/>
        <w:rPr>
          <w:rFonts w:hint="eastAsia" w:ascii="仿宋" w:hAnsi="仿宋" w:eastAsia="仿宋" w:cs="仿宋"/>
          <w:b/>
          <w:bCs/>
          <w:kern w:val="2"/>
          <w:sz w:val="28"/>
          <w:szCs w:val="28"/>
          <w:lang w:val="en-US" w:eastAsia="zh-CN" w:bidi="ar-SA"/>
        </w:rPr>
        <w:sectPr>
          <w:pgSz w:w="11906" w:h="16838"/>
          <w:pgMar w:top="1440" w:right="1800" w:bottom="1440" w:left="1800" w:header="851" w:footer="992" w:gutter="0"/>
          <w:cols w:space="425" w:num="1"/>
          <w:docGrid w:type="lines" w:linePitch="312" w:charSpace="0"/>
        </w:sectPr>
      </w:pPr>
      <w:r>
        <w:rPr>
          <w:rFonts w:hint="eastAsia" w:ascii="仿宋" w:hAnsi="仿宋" w:eastAsia="仿宋" w:cs="仿宋"/>
          <w:b/>
          <w:bCs/>
          <w:kern w:val="2"/>
          <w:sz w:val="28"/>
          <w:szCs w:val="28"/>
          <w:lang w:val="en-US" w:eastAsia="zh-CN" w:bidi="ar-SA"/>
        </w:rPr>
        <w:t>2.3、营业执照（加盖公章）</w:t>
      </w:r>
    </w:p>
    <w:p>
      <w:pPr>
        <w:ind w:left="0" w:leftChars="0" w:firstLine="0" w:firstLineChars="0"/>
        <w:rPr>
          <w:rFonts w:hint="eastAsia" w:ascii="仿宋" w:hAnsi="仿宋" w:eastAsia="仿宋" w:cs="仿宋"/>
          <w:b/>
          <w:bCs/>
          <w:kern w:val="2"/>
          <w:sz w:val="28"/>
          <w:szCs w:val="28"/>
          <w:lang w:val="en-US" w:eastAsia="zh-CN" w:bidi="ar-SA"/>
        </w:rPr>
      </w:pPr>
      <w:r>
        <w:rPr>
          <w:rFonts w:hint="eastAsia" w:ascii="仿宋" w:hAnsi="仿宋" w:eastAsia="仿宋" w:cs="仿宋"/>
          <w:b/>
          <w:bCs/>
          <w:kern w:val="2"/>
          <w:sz w:val="28"/>
          <w:szCs w:val="28"/>
          <w:lang w:val="en-US" w:eastAsia="zh-CN" w:bidi="ar-SA"/>
        </w:rPr>
        <w:t>2.4、原厂质保函</w:t>
      </w:r>
    </w:p>
    <w:p>
      <w:pPr>
        <w:rPr>
          <w:rFonts w:hint="eastAsia" w:ascii="仿宋" w:hAnsi="仿宋" w:eastAsia="仿宋" w:cs="仿宋"/>
          <w:b/>
          <w:bCs/>
          <w:kern w:val="2"/>
          <w:sz w:val="28"/>
          <w:szCs w:val="28"/>
          <w:lang w:val="en-US" w:eastAsia="zh-CN" w:bidi="ar-SA"/>
        </w:rPr>
      </w:pPr>
      <w:r>
        <w:rPr>
          <w:rFonts w:hint="eastAsia" w:ascii="仿宋" w:hAnsi="仿宋" w:eastAsia="仿宋" w:cs="仿宋"/>
          <w:b/>
          <w:bCs/>
          <w:kern w:val="2"/>
          <w:sz w:val="28"/>
          <w:szCs w:val="28"/>
          <w:lang w:val="en-US" w:eastAsia="zh-CN" w:bidi="ar-SA"/>
        </w:rPr>
        <w:br w:type="page"/>
      </w:r>
    </w:p>
    <w:p>
      <w:pPr>
        <w:ind w:left="0" w:leftChars="0" w:firstLine="0" w:firstLineChars="0"/>
        <w:rPr>
          <w:rFonts w:hint="eastAsia" w:ascii="仿宋" w:hAnsi="仿宋" w:eastAsia="仿宋" w:cs="仿宋"/>
          <w:b/>
          <w:bCs/>
          <w:kern w:val="2"/>
          <w:sz w:val="28"/>
          <w:szCs w:val="28"/>
          <w:lang w:val="en-US" w:eastAsia="zh-CN" w:bidi="ar-SA"/>
        </w:rPr>
        <w:sectPr>
          <w:pgSz w:w="11906" w:h="16838"/>
          <w:pgMar w:top="1440" w:right="1800" w:bottom="1440" w:left="1800" w:header="851" w:footer="992" w:gutter="0"/>
          <w:cols w:space="425" w:num="1"/>
          <w:docGrid w:type="lines" w:linePitch="312" w:charSpace="0"/>
        </w:sectPr>
      </w:pPr>
      <w:r>
        <w:rPr>
          <w:rFonts w:hint="eastAsia" w:ascii="仿宋" w:hAnsi="仿宋" w:eastAsia="仿宋" w:cs="仿宋"/>
          <w:b/>
          <w:bCs/>
          <w:kern w:val="2"/>
          <w:sz w:val="28"/>
          <w:szCs w:val="28"/>
          <w:lang w:val="en-US" w:eastAsia="zh-CN" w:bidi="ar-SA"/>
        </w:rPr>
        <w:t xml:space="preserve">2.5、供应商代理证明或原厂授权。(原厂直接参与无需提供此项) </w:t>
      </w:r>
    </w:p>
    <w:tbl>
      <w:tblPr>
        <w:tblStyle w:val="24"/>
        <w:tblW w:w="1386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55"/>
        <w:gridCol w:w="1649"/>
        <w:gridCol w:w="4765"/>
        <w:gridCol w:w="1275"/>
        <w:gridCol w:w="1212"/>
        <w:gridCol w:w="1213"/>
        <w:gridCol w:w="1050"/>
        <w:gridCol w:w="979"/>
        <w:gridCol w:w="106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0" w:hRule="atLeast"/>
        </w:trPr>
        <w:tc>
          <w:tcPr>
            <w:tcW w:w="13860" w:type="dxa"/>
            <w:gridSpan w:val="9"/>
            <w:tcBorders>
              <w:top w:val="nil"/>
              <w:left w:val="nil"/>
              <w:bottom w:val="nil"/>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ascii="方正小标宋_GBK" w:hAnsi="方正小标宋_GBK" w:eastAsia="方正小标宋_GBK" w:cs="方正小标宋_GBK"/>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三、清单报价表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23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黑体" w:hAnsi="宋体" w:eastAsia="黑体" w:cs="黑体"/>
                <w:i w:val="0"/>
                <w:iCs w:val="0"/>
                <w:color w:val="000000"/>
                <w:kern w:val="0"/>
                <w:sz w:val="24"/>
                <w:szCs w:val="24"/>
                <w:u w:val="none"/>
                <w:lang w:val="en-US" w:eastAsia="zh-CN" w:bidi="ar"/>
              </w:rPr>
            </w:pPr>
            <w:r>
              <w:rPr>
                <w:rFonts w:hint="eastAsia" w:ascii="黑体" w:hAnsi="宋体" w:eastAsia="黑体" w:cs="黑体"/>
                <w:i w:val="0"/>
                <w:iCs w:val="0"/>
                <w:color w:val="000000"/>
                <w:kern w:val="0"/>
                <w:sz w:val="24"/>
                <w:szCs w:val="24"/>
                <w:u w:val="none"/>
                <w:lang w:val="en-US" w:eastAsia="zh-CN" w:bidi="ar"/>
              </w:rPr>
              <w:t>询价单位</w:t>
            </w:r>
          </w:p>
        </w:tc>
        <w:tc>
          <w:tcPr>
            <w:tcW w:w="4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480" w:firstLineChars="200"/>
              <w:jc w:val="center"/>
              <w:textAlignment w:val="center"/>
              <w:rPr>
                <w:rFonts w:hint="eastAsia" w:ascii="宋体" w:hAnsi="宋体" w:eastAsia="宋体" w:cs="宋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江苏省淮安市保安服务有限公司</w:t>
            </w:r>
          </w:p>
        </w:tc>
        <w:tc>
          <w:tcPr>
            <w:tcW w:w="24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黑体" w:hAnsi="宋体" w:eastAsia="黑体" w:cs="黑体"/>
                <w:i w:val="0"/>
                <w:iCs w:val="0"/>
                <w:color w:val="000000"/>
                <w:kern w:val="0"/>
                <w:sz w:val="24"/>
                <w:szCs w:val="24"/>
                <w:u w:val="none"/>
                <w:lang w:val="en-US" w:eastAsia="zh-CN" w:bidi="ar"/>
              </w:rPr>
            </w:pPr>
            <w:r>
              <w:rPr>
                <w:rFonts w:hint="eastAsia" w:ascii="黑体" w:hAnsi="宋体" w:eastAsia="黑体" w:cs="黑体"/>
                <w:i w:val="0"/>
                <w:iCs w:val="0"/>
                <w:color w:val="000000"/>
                <w:kern w:val="0"/>
                <w:sz w:val="24"/>
                <w:szCs w:val="24"/>
                <w:u w:val="none"/>
                <w:lang w:val="en-US" w:eastAsia="zh-CN" w:bidi="ar"/>
              </w:rPr>
              <w:t>报价单位</w:t>
            </w:r>
          </w:p>
        </w:tc>
        <w:tc>
          <w:tcPr>
            <w:tcW w:w="430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FF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3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黑体" w:hAnsi="宋体" w:eastAsia="黑体" w:cs="黑体"/>
                <w:i w:val="0"/>
                <w:iCs w:val="0"/>
                <w:color w:val="000000"/>
                <w:kern w:val="0"/>
                <w:sz w:val="24"/>
                <w:szCs w:val="24"/>
                <w:u w:val="none"/>
                <w:lang w:val="en-US" w:eastAsia="zh-CN" w:bidi="ar"/>
              </w:rPr>
            </w:pPr>
            <w:r>
              <w:rPr>
                <w:rFonts w:hint="eastAsia" w:ascii="黑体" w:hAnsi="宋体" w:eastAsia="黑体" w:cs="黑体"/>
                <w:i w:val="0"/>
                <w:iCs w:val="0"/>
                <w:color w:val="000000"/>
                <w:kern w:val="0"/>
                <w:sz w:val="24"/>
                <w:szCs w:val="24"/>
                <w:u w:val="none"/>
                <w:lang w:val="en-US" w:eastAsia="zh-CN" w:bidi="ar"/>
              </w:rPr>
              <w:t>联系人</w:t>
            </w:r>
          </w:p>
        </w:tc>
        <w:tc>
          <w:tcPr>
            <w:tcW w:w="47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4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黑体" w:hAnsi="宋体" w:eastAsia="黑体" w:cs="黑体"/>
                <w:i w:val="0"/>
                <w:iCs w:val="0"/>
                <w:color w:val="000000"/>
                <w:kern w:val="0"/>
                <w:sz w:val="24"/>
                <w:szCs w:val="24"/>
                <w:u w:val="none"/>
                <w:lang w:val="en-US" w:eastAsia="zh-CN" w:bidi="ar"/>
              </w:rPr>
            </w:pPr>
            <w:r>
              <w:rPr>
                <w:rFonts w:hint="eastAsia" w:ascii="黑体" w:hAnsi="宋体" w:eastAsia="黑体" w:cs="黑体"/>
                <w:i w:val="0"/>
                <w:iCs w:val="0"/>
                <w:color w:val="000000"/>
                <w:kern w:val="0"/>
                <w:sz w:val="24"/>
                <w:szCs w:val="24"/>
                <w:u w:val="none"/>
                <w:lang w:val="en-US" w:eastAsia="zh-CN" w:bidi="ar"/>
              </w:rPr>
              <w:t>法定代表人或授权委托人</w:t>
            </w:r>
          </w:p>
        </w:tc>
        <w:tc>
          <w:tcPr>
            <w:tcW w:w="430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FF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3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黑体" w:hAnsi="宋体" w:eastAsia="黑体" w:cs="黑体"/>
                <w:i w:val="0"/>
                <w:iCs w:val="0"/>
                <w:color w:val="000000"/>
                <w:kern w:val="0"/>
                <w:sz w:val="24"/>
                <w:szCs w:val="24"/>
                <w:u w:val="none"/>
                <w:lang w:val="en-US" w:eastAsia="zh-CN" w:bidi="ar"/>
              </w:rPr>
            </w:pPr>
            <w:r>
              <w:rPr>
                <w:rFonts w:hint="eastAsia" w:ascii="黑体" w:hAnsi="宋体" w:eastAsia="黑体" w:cs="黑体"/>
                <w:i w:val="0"/>
                <w:iCs w:val="0"/>
                <w:color w:val="000000"/>
                <w:kern w:val="0"/>
                <w:sz w:val="24"/>
                <w:szCs w:val="24"/>
                <w:u w:val="none"/>
                <w:lang w:val="en-US" w:eastAsia="zh-CN" w:bidi="ar"/>
              </w:rPr>
              <w:t>电话</w:t>
            </w:r>
          </w:p>
        </w:tc>
        <w:tc>
          <w:tcPr>
            <w:tcW w:w="47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4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黑体" w:hAnsi="宋体" w:eastAsia="黑体" w:cs="黑体"/>
                <w:i w:val="0"/>
                <w:iCs w:val="0"/>
                <w:color w:val="000000"/>
                <w:kern w:val="0"/>
                <w:sz w:val="24"/>
                <w:szCs w:val="24"/>
                <w:u w:val="none"/>
                <w:lang w:val="en-US" w:eastAsia="zh-CN" w:bidi="ar"/>
              </w:rPr>
            </w:pPr>
            <w:r>
              <w:rPr>
                <w:rFonts w:hint="eastAsia" w:ascii="黑体" w:hAnsi="宋体" w:eastAsia="黑体" w:cs="黑体"/>
                <w:i w:val="0"/>
                <w:iCs w:val="0"/>
                <w:color w:val="000000"/>
                <w:kern w:val="0"/>
                <w:sz w:val="24"/>
                <w:szCs w:val="24"/>
                <w:u w:val="none"/>
                <w:lang w:val="en-US" w:eastAsia="zh-CN" w:bidi="ar"/>
              </w:rPr>
              <w:t>电话</w:t>
            </w:r>
          </w:p>
        </w:tc>
        <w:tc>
          <w:tcPr>
            <w:tcW w:w="430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FF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23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黑体" w:hAnsi="宋体" w:eastAsia="黑体" w:cs="黑体"/>
                <w:i w:val="0"/>
                <w:iCs w:val="0"/>
                <w:color w:val="000000"/>
                <w:kern w:val="0"/>
                <w:sz w:val="24"/>
                <w:szCs w:val="24"/>
                <w:u w:val="none"/>
                <w:lang w:val="en-US" w:eastAsia="zh-CN" w:bidi="ar"/>
              </w:rPr>
            </w:pPr>
            <w:r>
              <w:rPr>
                <w:rFonts w:hint="eastAsia" w:ascii="黑体" w:hAnsi="宋体" w:eastAsia="黑体" w:cs="黑体"/>
                <w:i w:val="0"/>
                <w:iCs w:val="0"/>
                <w:color w:val="000000"/>
                <w:kern w:val="0"/>
                <w:sz w:val="24"/>
                <w:szCs w:val="24"/>
                <w:u w:val="none"/>
                <w:lang w:val="en-US" w:eastAsia="zh-CN" w:bidi="ar"/>
              </w:rPr>
              <w:t>邮箱</w:t>
            </w:r>
          </w:p>
        </w:tc>
        <w:tc>
          <w:tcPr>
            <w:tcW w:w="4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440" w:firstLineChars="200"/>
              <w:jc w:val="center"/>
              <w:textAlignment w:val="center"/>
              <w:rPr>
                <w:rFonts w:hint="eastAsia" w:ascii="宋体" w:hAnsi="宋体" w:eastAsia="宋体" w:cs="宋体"/>
                <w:i w:val="0"/>
                <w:iCs w:val="0"/>
                <w:color w:val="000000"/>
                <w:sz w:val="24"/>
                <w:szCs w:val="24"/>
                <w:u w:val="single"/>
              </w:rPr>
            </w:pPr>
            <w:r>
              <w:rPr>
                <w:rFonts w:hint="eastAsia" w:ascii="宋体" w:hAnsi="宋体" w:eastAsia="宋体" w:cs="宋体"/>
                <w:i w:val="0"/>
                <w:iCs w:val="0"/>
                <w:kern w:val="0"/>
                <w:sz w:val="22"/>
                <w:szCs w:val="22"/>
                <w:u w:val="single"/>
                <w:lang w:val="en-US" w:eastAsia="zh-CN" w:bidi="ar"/>
              </w:rPr>
              <w:fldChar w:fldCharType="begin"/>
            </w:r>
            <w:r>
              <w:rPr>
                <w:rFonts w:hint="eastAsia" w:ascii="宋体" w:hAnsi="宋体" w:eastAsia="宋体" w:cs="宋体"/>
                <w:i w:val="0"/>
                <w:iCs w:val="0"/>
                <w:kern w:val="0"/>
                <w:sz w:val="22"/>
                <w:szCs w:val="22"/>
                <w:u w:val="single"/>
                <w:lang w:val="en-US" w:eastAsia="zh-CN" w:bidi="ar"/>
              </w:rPr>
              <w:instrText xml:space="preserve"> HYPERLINK "mailto:HABAccb@163.com" \o "mailto:HABAccb@163.com" </w:instrText>
            </w:r>
            <w:r>
              <w:rPr>
                <w:rFonts w:hint="eastAsia" w:ascii="宋体" w:hAnsi="宋体" w:eastAsia="宋体" w:cs="宋体"/>
                <w:i w:val="0"/>
                <w:iCs w:val="0"/>
                <w:kern w:val="0"/>
                <w:sz w:val="22"/>
                <w:szCs w:val="22"/>
                <w:u w:val="single"/>
                <w:lang w:val="en-US" w:eastAsia="zh-CN" w:bidi="ar"/>
              </w:rPr>
              <w:fldChar w:fldCharType="separate"/>
            </w:r>
            <w:r>
              <w:rPr>
                <w:rStyle w:val="27"/>
                <w:rFonts w:hint="eastAsia" w:ascii="宋体" w:hAnsi="宋体" w:eastAsia="宋体" w:cs="宋体"/>
                <w:i w:val="0"/>
                <w:iCs w:val="0"/>
                <w:sz w:val="22"/>
                <w:szCs w:val="22"/>
                <w:u w:val="single"/>
              </w:rPr>
              <w:t>HABAccb@163.com</w:t>
            </w:r>
            <w:r>
              <w:rPr>
                <w:rFonts w:hint="eastAsia" w:ascii="宋体" w:hAnsi="宋体" w:eastAsia="宋体" w:cs="宋体"/>
                <w:i w:val="0"/>
                <w:iCs w:val="0"/>
                <w:kern w:val="0"/>
                <w:sz w:val="22"/>
                <w:szCs w:val="22"/>
                <w:u w:val="single"/>
                <w:lang w:val="en-US" w:eastAsia="zh-CN" w:bidi="ar"/>
              </w:rPr>
              <w:fldChar w:fldCharType="end"/>
            </w:r>
          </w:p>
        </w:tc>
        <w:tc>
          <w:tcPr>
            <w:tcW w:w="24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黑体" w:hAnsi="宋体" w:eastAsia="黑体" w:cs="黑体"/>
                <w:i w:val="0"/>
                <w:iCs w:val="0"/>
                <w:color w:val="000000"/>
                <w:kern w:val="0"/>
                <w:sz w:val="24"/>
                <w:szCs w:val="24"/>
                <w:u w:val="none"/>
                <w:lang w:val="en-US" w:eastAsia="zh-CN" w:bidi="ar"/>
              </w:rPr>
            </w:pPr>
            <w:r>
              <w:rPr>
                <w:rFonts w:hint="eastAsia" w:ascii="黑体" w:hAnsi="宋体" w:eastAsia="黑体" w:cs="黑体"/>
                <w:i w:val="0"/>
                <w:iCs w:val="0"/>
                <w:color w:val="000000"/>
                <w:kern w:val="0"/>
                <w:sz w:val="24"/>
                <w:szCs w:val="24"/>
                <w:u w:val="none"/>
                <w:lang w:val="en-US" w:eastAsia="zh-CN" w:bidi="ar"/>
              </w:rPr>
              <w:t>邮箱</w:t>
            </w:r>
          </w:p>
        </w:tc>
        <w:tc>
          <w:tcPr>
            <w:tcW w:w="430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FF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23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47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24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黑体" w:hAnsi="宋体" w:eastAsia="黑体" w:cs="黑体"/>
                <w:i w:val="0"/>
                <w:iCs w:val="0"/>
                <w:color w:val="000000"/>
                <w:kern w:val="0"/>
                <w:sz w:val="24"/>
                <w:szCs w:val="24"/>
                <w:u w:val="none"/>
                <w:lang w:val="en-US" w:eastAsia="zh-CN" w:bidi="ar"/>
              </w:rPr>
            </w:pPr>
            <w:r>
              <w:rPr>
                <w:rFonts w:hint="eastAsia" w:ascii="黑体" w:hAnsi="宋体" w:eastAsia="黑体" w:cs="黑体"/>
                <w:i w:val="0"/>
                <w:iCs w:val="0"/>
                <w:color w:val="000000"/>
                <w:kern w:val="0"/>
                <w:sz w:val="24"/>
                <w:szCs w:val="24"/>
                <w:u w:val="none"/>
                <w:lang w:val="en-US" w:eastAsia="zh-CN" w:bidi="ar"/>
              </w:rPr>
              <w:t>报价日期</w:t>
            </w:r>
          </w:p>
        </w:tc>
        <w:tc>
          <w:tcPr>
            <w:tcW w:w="430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FF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序号</w:t>
            </w:r>
          </w:p>
        </w:tc>
        <w:tc>
          <w:tcPr>
            <w:tcW w:w="16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项目名称</w:t>
            </w:r>
          </w:p>
        </w:tc>
        <w:tc>
          <w:tcPr>
            <w:tcW w:w="47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default"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技术参数</w:t>
            </w:r>
          </w:p>
        </w:tc>
        <w:tc>
          <w:tcPr>
            <w:tcW w:w="12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单位</w:t>
            </w:r>
          </w:p>
        </w:tc>
        <w:tc>
          <w:tcPr>
            <w:tcW w:w="12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数量</w:t>
            </w:r>
          </w:p>
        </w:tc>
        <w:tc>
          <w:tcPr>
            <w:tcW w:w="12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所投品牌</w:t>
            </w:r>
          </w:p>
        </w:tc>
        <w:tc>
          <w:tcPr>
            <w:tcW w:w="20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金额（元）</w:t>
            </w:r>
          </w:p>
        </w:tc>
        <w:tc>
          <w:tcPr>
            <w:tcW w:w="10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推荐品牌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5" w:hRule="atLeast"/>
        </w:trPr>
        <w:tc>
          <w:tcPr>
            <w:tcW w:w="6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6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4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12" w:type="dxa"/>
            <w:vMerge w:val="continue"/>
            <w:tcBorders>
              <w:top w:val="single" w:color="000000"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13" w:type="dxa"/>
            <w:vMerge w:val="continue"/>
            <w:tcBorders>
              <w:top w:val="single" w:color="000000" w:sz="4" w:space="0"/>
              <w:left w:val="single" w:color="000000" w:sz="4" w:space="0"/>
              <w:bottom w:val="single" w:color="auto" w:sz="4" w:space="0"/>
              <w:right w:val="single" w:color="000000" w:sz="4" w:space="0"/>
            </w:tcBorders>
            <w:shd w:val="clear" w:color="auto" w:fill="auto"/>
            <w:vAlign w:val="center"/>
          </w:tcPr>
          <w:p>
            <w:pPr>
              <w:jc w:val="center"/>
            </w:pPr>
          </w:p>
        </w:tc>
        <w:tc>
          <w:tcPr>
            <w:tcW w:w="1050"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单价</w:t>
            </w:r>
          </w:p>
        </w:tc>
        <w:tc>
          <w:tcPr>
            <w:tcW w:w="979"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合价</w:t>
            </w:r>
          </w:p>
        </w:tc>
        <w:tc>
          <w:tcPr>
            <w:tcW w:w="1062" w:type="dxa"/>
            <w:vMerge w:val="continue"/>
            <w:tcBorders>
              <w:top w:val="single" w:color="000000"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2"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sz w:val="22"/>
                <w:szCs w:val="22"/>
                <w:lang w:val="en-US" w:eastAsia="zh-CN"/>
              </w:rPr>
            </w:pPr>
            <w:r>
              <w:rPr>
                <w:rFonts w:hint="eastAsia" w:ascii="宋体" w:hAnsi="宋体" w:eastAsia="宋体" w:cs="宋体"/>
                <w:i w:val="0"/>
                <w:iCs w:val="0"/>
                <w:color w:val="000000"/>
                <w:kern w:val="0"/>
                <w:sz w:val="21"/>
                <w:szCs w:val="21"/>
                <w:u w:val="none"/>
                <w:lang w:val="en-US" w:eastAsia="zh-CN" w:bidi="ar"/>
              </w:rPr>
              <w:t>1</w:t>
            </w:r>
          </w:p>
        </w:tc>
        <w:tc>
          <w:tcPr>
            <w:tcW w:w="16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六类非屏蔽网线</w:t>
            </w:r>
          </w:p>
        </w:tc>
        <w:tc>
          <w:tcPr>
            <w:tcW w:w="4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1、名称:6类4对非屏蔽双绞线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2、规格:六类非屏蔽电缆，通用圆形结构；具有每线对隔离的十字骨架；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3、芯线规格：导体AWG23优质无氧铜，4线对，可达350HZ，</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传输性能标准：ISO/IEC11801:2008ClassE，ANSI-TIA/EIA568C.2-2009Cat.6；</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4、工作频率：可达350HZ；</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5、无腐蚀性能符合IEC60754-1&amp;IEC60754-2；低烟特性符合IEC61304-2；</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m</w:t>
            </w:r>
          </w:p>
        </w:tc>
        <w:tc>
          <w:tcPr>
            <w:tcW w:w="121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40560</w:t>
            </w:r>
          </w:p>
        </w:tc>
        <w:tc>
          <w:tcPr>
            <w:tcW w:w="121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pPr>
          </w:p>
        </w:tc>
        <w:tc>
          <w:tcPr>
            <w:tcW w:w="105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79"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pPr>
          </w:p>
        </w:tc>
        <w:tc>
          <w:tcPr>
            <w:tcW w:w="1062" w:type="dxa"/>
            <w:tcBorders>
              <w:top w:val="single" w:color="auto" w:sz="4" w:space="0"/>
              <w:left w:val="single" w:color="auto" w:sz="4" w:space="0"/>
              <w:right w:val="single" w:color="auto" w:sz="4" w:space="0"/>
            </w:tcBorders>
            <w:shd w:val="clear" w:color="auto" w:fill="auto"/>
            <w:vAlign w:val="center"/>
          </w:tcPr>
          <w:p>
            <w:pPr>
              <w:jc w:val="center"/>
              <w:rPr>
                <w:rFonts w:hint="eastAsia"/>
                <w:lang w:val="en-US" w:eastAsia="zh-CN"/>
              </w:rPr>
            </w:pPr>
            <w:r>
              <w:rPr>
                <w:rFonts w:hint="eastAsia"/>
                <w:lang w:val="en-US" w:eastAsia="zh-CN"/>
              </w:rPr>
              <w:t>普天天纪、康普、罗格朗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2"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2</w:t>
            </w:r>
          </w:p>
        </w:tc>
        <w:tc>
          <w:tcPr>
            <w:tcW w:w="16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12芯多模光纤</w:t>
            </w:r>
          </w:p>
        </w:tc>
        <w:tc>
          <w:tcPr>
            <w:tcW w:w="4765"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1、名称:12芯多模光缆；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2、规格:采用多模OM3光缆，符合IEEE802.3ae；ISO/IEC11801；IEC60793-2-10A1a.2(OM3)；TIA/EIA492AAAC-A(OM3)和EN50173标准，光缆尺寸为50/125μm；</w:t>
            </w:r>
          </w:p>
        </w:tc>
        <w:tc>
          <w:tcPr>
            <w:tcW w:w="1275" w:type="dxa"/>
            <w:tcBorders>
              <w:top w:val="single" w:color="000000"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m</w:t>
            </w:r>
          </w:p>
        </w:tc>
        <w:tc>
          <w:tcPr>
            <w:tcW w:w="121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1450</w:t>
            </w:r>
          </w:p>
        </w:tc>
        <w:tc>
          <w:tcPr>
            <w:tcW w:w="121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pPr>
          </w:p>
        </w:tc>
        <w:tc>
          <w:tcPr>
            <w:tcW w:w="105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79"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pPr>
          </w:p>
        </w:tc>
        <w:tc>
          <w:tcPr>
            <w:tcW w:w="1062" w:type="dxa"/>
            <w:tcBorders>
              <w:left w:val="single" w:color="auto" w:sz="4" w:space="0"/>
              <w:bottom w:val="single" w:color="auto" w:sz="4" w:space="0"/>
              <w:right w:val="single" w:color="auto" w:sz="4" w:space="0"/>
            </w:tcBorders>
            <w:shd w:val="clear" w:color="auto" w:fill="auto"/>
            <w:vAlign w:val="center"/>
          </w:tcPr>
          <w:p>
            <w:pPr>
              <w:jc w:val="center"/>
              <w:rPr>
                <w:rFonts w:hint="eastAsia" w:ascii="宋体" w:hAnsi="宋体" w:eastAsia="宋体" w:cs="宋体"/>
                <w:i w:val="0"/>
                <w:iCs w:val="0"/>
                <w:color w:val="000000"/>
                <w:sz w:val="22"/>
                <w:szCs w:val="22"/>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3</w:t>
            </w:r>
          </w:p>
        </w:tc>
        <w:tc>
          <w:tcPr>
            <w:tcW w:w="890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400" w:firstLineChars="20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合计：</w:t>
            </w:r>
            <w:r>
              <w:rPr>
                <w:rFonts w:hint="eastAsia" w:ascii="宋体" w:hAnsi="宋体" w:eastAsia="宋体" w:cs="宋体"/>
                <w:i w:val="0"/>
                <w:iCs w:val="0"/>
                <w:color w:val="000000"/>
                <w:kern w:val="0"/>
                <w:sz w:val="20"/>
                <w:szCs w:val="20"/>
                <w:u w:val="single"/>
                <w:lang w:val="en-US" w:eastAsia="zh-CN" w:bidi="ar"/>
              </w:rPr>
              <w:t xml:space="preserve">           元</w:t>
            </w:r>
          </w:p>
        </w:tc>
        <w:tc>
          <w:tcPr>
            <w:tcW w:w="12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pP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pP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1386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480" w:firstLineChars="200"/>
              <w:jc w:val="left"/>
              <w:textAlignment w:val="center"/>
              <w:rPr>
                <w:rFonts w:hint="eastAsia" w:ascii="宋体" w:hAnsi="宋体" w:eastAsia="宋体" w:cs="宋体"/>
                <w:i w:val="0"/>
                <w:iCs w:val="0"/>
                <w:color w:val="FF0000"/>
                <w:sz w:val="24"/>
                <w:szCs w:val="24"/>
                <w:u w:val="none"/>
              </w:rPr>
            </w:pPr>
            <w:r>
              <w:rPr>
                <w:rFonts w:hint="eastAsia" w:ascii="黑体" w:hAnsi="宋体" w:eastAsia="黑体" w:cs="黑体"/>
                <w:i w:val="0"/>
                <w:iCs w:val="0"/>
                <w:color w:val="000000"/>
                <w:kern w:val="0"/>
                <w:sz w:val="24"/>
                <w:szCs w:val="24"/>
                <w:u w:val="none"/>
                <w:lang w:val="en-US" w:eastAsia="zh-CN" w:bidi="ar"/>
              </w:rPr>
              <w:t>以上报价含增值税专用发票、运费以及相关服务费用。报价单请发邮箱</w:t>
            </w:r>
            <w:r>
              <w:rPr>
                <w:rFonts w:hint="eastAsia" w:ascii="黑体" w:hAnsi="宋体" w:eastAsia="黑体" w:cs="黑体"/>
                <w:b/>
                <w:bCs/>
                <w:i w:val="0"/>
                <w:iCs w:val="0"/>
                <w:color w:val="FF0000"/>
                <w:kern w:val="0"/>
                <w:sz w:val="24"/>
                <w:szCs w:val="24"/>
                <w:u w:val="none"/>
                <w:lang w:val="en-US" w:eastAsia="zh-CN" w:bidi="ar"/>
              </w:rPr>
              <w:t>HABAccb@163.com</w:t>
            </w:r>
            <w:r>
              <w:rPr>
                <w:rFonts w:hint="eastAsia" w:ascii="黑体" w:hAnsi="宋体" w:eastAsia="黑体" w:cs="黑体"/>
                <w:i w:val="0"/>
                <w:iCs w:val="0"/>
                <w:color w:val="000000"/>
                <w:kern w:val="0"/>
                <w:sz w:val="24"/>
                <w:szCs w:val="24"/>
                <w:u w:val="none"/>
                <w:lang w:val="en-US" w:eastAsia="zh-CN" w:bidi="ar"/>
              </w:rPr>
              <w:t>，未发邮箱视为不参与该项目。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9" w:hRule="atLeast"/>
        </w:trPr>
        <w:tc>
          <w:tcPr>
            <w:tcW w:w="23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是否接受保证金（控制价的2%）</w:t>
            </w:r>
          </w:p>
        </w:tc>
        <w:tc>
          <w:tcPr>
            <w:tcW w:w="47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FF0000"/>
                <w:sz w:val="24"/>
                <w:szCs w:val="24"/>
                <w:u w:val="none"/>
              </w:rPr>
            </w:pPr>
          </w:p>
        </w:tc>
        <w:tc>
          <w:tcPr>
            <w:tcW w:w="24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黑体" w:hAnsi="宋体" w:eastAsia="黑体" w:cs="黑体"/>
                <w:i w:val="0"/>
                <w:iCs w:val="0"/>
                <w:color w:val="000000"/>
                <w:kern w:val="0"/>
                <w:sz w:val="24"/>
                <w:szCs w:val="24"/>
                <w:u w:val="none"/>
                <w:lang w:val="en-US" w:eastAsia="zh-CN" w:bidi="ar"/>
              </w:rPr>
            </w:pPr>
            <w:r>
              <w:rPr>
                <w:rFonts w:hint="eastAsia" w:ascii="黑体" w:hAnsi="宋体" w:eastAsia="黑体" w:cs="黑体"/>
                <w:i w:val="0"/>
                <w:iCs w:val="0"/>
                <w:color w:val="000000"/>
                <w:kern w:val="0"/>
                <w:sz w:val="24"/>
                <w:szCs w:val="24"/>
                <w:u w:val="none"/>
                <w:lang w:val="en-US" w:eastAsia="zh-CN" w:bidi="ar"/>
              </w:rPr>
              <w:t>履约保证金</w:t>
            </w:r>
            <w:r>
              <w:rPr>
                <w:rFonts w:hint="eastAsia" w:ascii="黑体" w:hAnsi="宋体" w:eastAsia="黑体" w:cs="黑体"/>
                <w:i w:val="0"/>
                <w:iCs w:val="0"/>
                <w:color w:val="000000"/>
                <w:kern w:val="0"/>
                <w:sz w:val="24"/>
                <w:szCs w:val="24"/>
                <w:u w:val="none"/>
                <w:lang w:val="en-US" w:eastAsia="zh-CN" w:bidi="ar"/>
              </w:rPr>
              <w:br w:type="textWrapping"/>
            </w:r>
            <w:r>
              <w:rPr>
                <w:rFonts w:hint="eastAsia" w:ascii="黑体" w:hAnsi="宋体" w:eastAsia="黑体" w:cs="黑体"/>
                <w:i w:val="0"/>
                <w:iCs w:val="0"/>
                <w:color w:val="000000"/>
                <w:kern w:val="0"/>
                <w:sz w:val="24"/>
                <w:szCs w:val="24"/>
                <w:u w:val="none"/>
                <w:lang w:val="en-US" w:eastAsia="zh-CN" w:bidi="ar"/>
              </w:rPr>
              <w:t>（成交金额的10%）</w:t>
            </w:r>
          </w:p>
        </w:tc>
        <w:tc>
          <w:tcPr>
            <w:tcW w:w="430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FF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5" w:hRule="atLeast"/>
        </w:trPr>
        <w:tc>
          <w:tcPr>
            <w:tcW w:w="23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黑体" w:hAnsi="宋体" w:eastAsia="黑体" w:cs="黑体"/>
                <w:i w:val="0"/>
                <w:iCs w:val="0"/>
                <w:color w:val="000000"/>
                <w:kern w:val="0"/>
                <w:sz w:val="24"/>
                <w:szCs w:val="24"/>
                <w:u w:val="none"/>
                <w:lang w:val="en-US" w:eastAsia="zh-CN" w:bidi="ar"/>
              </w:rPr>
            </w:pPr>
            <w:r>
              <w:rPr>
                <w:rFonts w:hint="eastAsia" w:ascii="黑体" w:hAnsi="宋体" w:eastAsia="黑体" w:cs="黑体"/>
                <w:i w:val="0"/>
                <w:iCs w:val="0"/>
                <w:color w:val="000000"/>
                <w:kern w:val="0"/>
                <w:sz w:val="24"/>
                <w:szCs w:val="24"/>
                <w:u w:val="none"/>
                <w:lang w:val="en-US" w:eastAsia="zh-CN" w:bidi="ar"/>
              </w:rPr>
              <w:t xml:space="preserve">质保期：             </w:t>
            </w:r>
          </w:p>
        </w:tc>
        <w:tc>
          <w:tcPr>
            <w:tcW w:w="47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iCs w:val="0"/>
                <w:color w:val="FF0000"/>
                <w:sz w:val="24"/>
                <w:szCs w:val="24"/>
                <w:u w:val="none"/>
                <w:lang w:val="en-US" w:eastAsia="zh-CN"/>
              </w:rPr>
            </w:pPr>
            <w:r>
              <w:rPr>
                <w:rFonts w:hint="eastAsia" w:ascii="宋体" w:hAnsi="宋体" w:eastAsia="宋体" w:cs="宋体"/>
                <w:i w:val="0"/>
                <w:iCs w:val="0"/>
                <w:color w:val="FF0000"/>
                <w:sz w:val="24"/>
                <w:szCs w:val="24"/>
                <w:u w:val="none"/>
                <w:lang w:val="en-US" w:eastAsia="zh-CN"/>
              </w:rPr>
              <w:t>25年</w:t>
            </w:r>
          </w:p>
        </w:tc>
        <w:tc>
          <w:tcPr>
            <w:tcW w:w="24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黑体" w:hAnsi="宋体" w:eastAsia="黑体" w:cs="黑体"/>
                <w:i w:val="0"/>
                <w:iCs w:val="0"/>
                <w:color w:val="000000"/>
                <w:kern w:val="0"/>
                <w:sz w:val="24"/>
                <w:szCs w:val="24"/>
                <w:u w:val="none"/>
                <w:lang w:val="en-US" w:eastAsia="zh-CN" w:bidi="ar"/>
              </w:rPr>
            </w:pPr>
            <w:r>
              <w:rPr>
                <w:rFonts w:hint="eastAsia" w:ascii="黑体" w:hAnsi="宋体" w:eastAsia="黑体" w:cs="黑体"/>
                <w:i w:val="0"/>
                <w:iCs w:val="0"/>
                <w:color w:val="000000"/>
                <w:kern w:val="0"/>
                <w:sz w:val="24"/>
                <w:szCs w:val="24"/>
                <w:u w:val="none"/>
                <w:lang w:val="en-US" w:eastAsia="zh-CN" w:bidi="ar"/>
              </w:rPr>
              <w:t>税点</w:t>
            </w:r>
          </w:p>
        </w:tc>
        <w:tc>
          <w:tcPr>
            <w:tcW w:w="430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FF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1" w:hRule="atLeast"/>
        </w:trPr>
        <w:tc>
          <w:tcPr>
            <w:tcW w:w="23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黑体" w:hAnsi="宋体" w:eastAsia="黑体" w:cs="黑体"/>
                <w:i w:val="0"/>
                <w:iCs w:val="0"/>
                <w:color w:val="000000"/>
                <w:kern w:val="0"/>
                <w:sz w:val="24"/>
                <w:szCs w:val="24"/>
                <w:u w:val="none"/>
                <w:lang w:val="en-US" w:eastAsia="zh-CN" w:bidi="ar"/>
              </w:rPr>
            </w:pPr>
            <w:r>
              <w:rPr>
                <w:rFonts w:hint="eastAsia" w:ascii="黑体" w:hAnsi="宋体" w:eastAsia="黑体" w:cs="黑体"/>
                <w:i w:val="0"/>
                <w:iCs w:val="0"/>
                <w:color w:val="000000"/>
                <w:kern w:val="0"/>
                <w:sz w:val="24"/>
                <w:szCs w:val="24"/>
                <w:u w:val="none"/>
                <w:lang w:val="en-US" w:eastAsia="zh-CN" w:bidi="ar"/>
              </w:rPr>
              <w:t xml:space="preserve">供货期：             </w:t>
            </w:r>
          </w:p>
        </w:tc>
        <w:tc>
          <w:tcPr>
            <w:tcW w:w="47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iCs w:val="0"/>
                <w:color w:val="FF0000"/>
                <w:sz w:val="24"/>
                <w:szCs w:val="24"/>
                <w:u w:val="none"/>
                <w:lang w:val="en-US" w:eastAsia="zh-CN"/>
              </w:rPr>
            </w:pPr>
            <w:r>
              <w:rPr>
                <w:rFonts w:hint="eastAsia" w:ascii="宋体" w:hAnsi="宋体" w:cs="宋体"/>
                <w:i w:val="0"/>
                <w:iCs w:val="0"/>
                <w:color w:val="FF0000"/>
                <w:sz w:val="24"/>
                <w:szCs w:val="24"/>
                <w:u w:val="none"/>
                <w:lang w:val="en-US" w:eastAsia="zh-CN"/>
              </w:rPr>
              <w:t>20天</w:t>
            </w:r>
          </w:p>
        </w:tc>
        <w:tc>
          <w:tcPr>
            <w:tcW w:w="24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黑体" w:hAnsi="宋体" w:eastAsia="黑体" w:cs="黑体"/>
                <w:i w:val="0"/>
                <w:iCs w:val="0"/>
                <w:color w:val="000000"/>
                <w:kern w:val="0"/>
                <w:sz w:val="24"/>
                <w:szCs w:val="24"/>
                <w:u w:val="none"/>
                <w:lang w:val="en-US" w:eastAsia="zh-CN" w:bidi="ar"/>
              </w:rPr>
            </w:pPr>
            <w:r>
              <w:rPr>
                <w:rFonts w:hint="eastAsia" w:ascii="黑体" w:hAnsi="宋体" w:eastAsia="黑体" w:cs="黑体"/>
                <w:i w:val="0"/>
                <w:iCs w:val="0"/>
                <w:color w:val="000000"/>
                <w:kern w:val="0"/>
                <w:sz w:val="24"/>
                <w:szCs w:val="24"/>
                <w:u w:val="none"/>
                <w:lang w:val="en-US" w:eastAsia="zh-CN" w:bidi="ar"/>
              </w:rPr>
              <w:t>付款方式</w:t>
            </w:r>
          </w:p>
        </w:tc>
        <w:tc>
          <w:tcPr>
            <w:tcW w:w="430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iCs w:val="0"/>
                <w:color w:val="FF0000"/>
                <w:sz w:val="24"/>
                <w:szCs w:val="24"/>
                <w:u w:val="none"/>
                <w:lang w:val="en-US" w:eastAsia="zh-CN"/>
              </w:rPr>
            </w:pPr>
            <w:r>
              <w:rPr>
                <w:rFonts w:hint="eastAsia" w:ascii="宋体" w:hAnsi="宋体" w:eastAsia="宋体" w:cs="宋体"/>
                <w:i w:val="0"/>
                <w:iCs w:val="0"/>
                <w:color w:val="FF0000"/>
                <w:sz w:val="24"/>
                <w:szCs w:val="24"/>
                <w:u w:val="none"/>
                <w:lang w:val="en-US" w:eastAsia="zh-CN"/>
              </w:rPr>
              <w:t>合同签订后预付合同价的30%，货到验收合格后一个月内付清尾款</w:t>
            </w:r>
          </w:p>
        </w:tc>
      </w:tr>
    </w:tbl>
    <w:p>
      <w:pPr>
        <w:pStyle w:val="15"/>
        <w:ind w:left="0" w:leftChars="0" w:firstLine="0" w:firstLineChars="0"/>
        <w:rPr>
          <w:rFonts w:hint="eastAsia" w:ascii="黑体" w:hAnsi="宋体" w:eastAsia="黑体" w:cs="黑体"/>
          <w:i w:val="0"/>
          <w:iCs w:val="0"/>
          <w:color w:val="FF0000"/>
          <w:kern w:val="0"/>
          <w:sz w:val="24"/>
          <w:szCs w:val="24"/>
          <w:u w:val="none"/>
          <w:lang w:val="en-US" w:eastAsia="zh-CN" w:bidi="ar"/>
        </w:rPr>
        <w:sectPr>
          <w:pgSz w:w="16838" w:h="11906" w:orient="landscape"/>
          <w:pgMar w:top="1800" w:right="1440" w:bottom="1800" w:left="1440" w:header="851" w:footer="992" w:gutter="0"/>
          <w:cols w:space="425" w:num="1"/>
          <w:docGrid w:type="lines" w:linePitch="312" w:charSpace="0"/>
        </w:sectPr>
      </w:pPr>
    </w:p>
    <w:p>
      <w:pPr>
        <w:pStyle w:val="2"/>
        <w:numPr>
          <w:ilvl w:val="0"/>
          <w:numId w:val="0"/>
        </w:numPr>
        <w:bidi w:val="0"/>
        <w:ind w:leftChars="0"/>
        <w:jc w:val="center"/>
        <w:rPr>
          <w:rFonts w:hint="eastAsia" w:ascii="仿宋" w:hAnsi="仿宋" w:eastAsia="仿宋" w:cs="仿宋"/>
          <w:lang w:eastAsia="zh-CN"/>
        </w:rPr>
      </w:pPr>
      <w:r>
        <w:rPr>
          <w:rFonts w:hint="eastAsia" w:ascii="仿宋" w:hAnsi="仿宋" w:eastAsia="仿宋" w:cs="仿宋"/>
        </w:rPr>
        <w:t>合同格式及条款</w:t>
      </w:r>
    </w:p>
    <w:p>
      <w:pPr>
        <w:spacing w:line="360" w:lineRule="auto"/>
        <w:rPr>
          <w:rFonts w:hint="eastAsia" w:ascii="仿宋" w:hAnsi="仿宋" w:eastAsia="仿宋" w:cs="仿宋"/>
          <w:b/>
          <w:bCs/>
          <w:color w:val="auto"/>
          <w:sz w:val="24"/>
          <w:szCs w:val="24"/>
        </w:rPr>
      </w:pPr>
      <w:r>
        <w:rPr>
          <w:rFonts w:hint="eastAsia" w:ascii="仿宋" w:hAnsi="仿宋" w:eastAsia="仿宋" w:cs="仿宋"/>
          <w:b/>
          <w:bCs/>
          <w:color w:val="auto"/>
          <w:sz w:val="24"/>
          <w:szCs w:val="24"/>
        </w:rPr>
        <w:t xml:space="preserve">甲方：江苏省淮安市保安服务有限公司                         </w:t>
      </w:r>
    </w:p>
    <w:p>
      <w:pPr>
        <w:spacing w:line="360" w:lineRule="auto"/>
        <w:rPr>
          <w:rFonts w:hint="eastAsia" w:ascii="仿宋" w:hAnsi="仿宋" w:eastAsia="仿宋" w:cs="仿宋"/>
          <w:b/>
          <w:bCs/>
          <w:color w:val="auto"/>
          <w:sz w:val="24"/>
          <w:szCs w:val="24"/>
        </w:rPr>
      </w:pPr>
      <w:r>
        <w:rPr>
          <w:rFonts w:hint="eastAsia" w:ascii="仿宋" w:hAnsi="仿宋" w:eastAsia="仿宋" w:cs="仿宋"/>
          <w:b/>
          <w:bCs/>
          <w:color w:val="auto"/>
          <w:sz w:val="24"/>
          <w:szCs w:val="24"/>
          <w:lang w:val="en-US" w:eastAsia="zh-CN"/>
        </w:rPr>
        <w:t>乙方：</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p>
    <w:p>
      <w:pPr>
        <w:tabs>
          <w:tab w:val="left" w:pos="480"/>
        </w:tabs>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甲乙双方本着自愿、平等、诚实、信用的原则，依照《中华人民共和国民法典》及其它有关的法律法规下, 经协商订立合同条款如下：</w:t>
      </w:r>
    </w:p>
    <w:p>
      <w:pPr>
        <w:spacing w:line="360" w:lineRule="auto"/>
        <w:ind w:firstLine="482" w:firstLineChars="200"/>
        <w:rPr>
          <w:rFonts w:hint="eastAsia" w:ascii="仿宋" w:hAnsi="仿宋" w:eastAsia="仿宋" w:cs="仿宋"/>
          <w:bCs/>
          <w:color w:val="auto"/>
          <w:sz w:val="24"/>
          <w:szCs w:val="24"/>
          <w:lang w:eastAsia="zh-CN"/>
        </w:rPr>
      </w:pPr>
      <w:r>
        <w:rPr>
          <w:rFonts w:hint="eastAsia" w:ascii="仿宋" w:hAnsi="仿宋" w:eastAsia="仿宋" w:cs="仿宋"/>
          <w:b/>
          <w:bCs/>
          <w:color w:val="auto"/>
          <w:sz w:val="24"/>
          <w:szCs w:val="24"/>
          <w:lang w:val="en-US" w:eastAsia="zh-CN"/>
        </w:rPr>
        <w:t>第一条.</w:t>
      </w:r>
      <w:r>
        <w:rPr>
          <w:rFonts w:hint="eastAsia" w:ascii="仿宋" w:hAnsi="仿宋" w:eastAsia="仿宋" w:cs="仿宋"/>
          <w:b/>
          <w:bCs/>
          <w:color w:val="auto"/>
          <w:sz w:val="24"/>
          <w:szCs w:val="24"/>
        </w:rPr>
        <w:t>采购清单</w:t>
      </w:r>
      <w:r>
        <w:rPr>
          <w:rFonts w:hint="eastAsia" w:ascii="仿宋" w:hAnsi="仿宋" w:eastAsia="仿宋" w:cs="仿宋"/>
          <w:b/>
          <w:bCs/>
          <w:color w:val="auto"/>
          <w:sz w:val="24"/>
          <w:szCs w:val="24"/>
          <w:lang w:eastAsia="zh-CN"/>
        </w:rPr>
        <w:t>：</w:t>
      </w:r>
    </w:p>
    <w:tbl>
      <w:tblPr>
        <w:tblStyle w:val="24"/>
        <w:tblW w:w="89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525"/>
        <w:gridCol w:w="1310"/>
        <w:gridCol w:w="827"/>
        <w:gridCol w:w="800"/>
        <w:gridCol w:w="709"/>
        <w:gridCol w:w="992"/>
        <w:gridCol w:w="1262"/>
        <w:gridCol w:w="8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pPr>
              <w:ind w:left="0" w:leftChars="0" w:firstLine="0" w:firstLineChars="0"/>
              <w:rPr>
                <w:rFonts w:hint="eastAsia" w:ascii="仿宋" w:hAnsi="仿宋" w:eastAsia="仿宋" w:cs="仿宋"/>
                <w:color w:val="auto"/>
                <w:sz w:val="24"/>
                <w:szCs w:val="24"/>
              </w:rPr>
            </w:pPr>
            <w:r>
              <w:rPr>
                <w:rFonts w:hint="eastAsia" w:ascii="仿宋" w:hAnsi="仿宋" w:eastAsia="仿宋" w:cs="仿宋"/>
                <w:color w:val="auto"/>
                <w:sz w:val="24"/>
                <w:szCs w:val="24"/>
              </w:rPr>
              <w:t>序号</w:t>
            </w:r>
          </w:p>
        </w:tc>
        <w:tc>
          <w:tcPr>
            <w:tcW w:w="1525" w:type="dxa"/>
            <w:noWrap w:val="0"/>
            <w:vAlign w:val="center"/>
          </w:tcPr>
          <w:p>
            <w:pPr>
              <w:pStyle w:val="17"/>
              <w:spacing w:line="340" w:lineRule="exact"/>
              <w:ind w:left="0" w:leftChars="0" w:right="-238" w:rightChars="-99"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货物名称</w:t>
            </w:r>
          </w:p>
        </w:tc>
        <w:tc>
          <w:tcPr>
            <w:tcW w:w="131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品牌型号</w:t>
            </w:r>
          </w:p>
        </w:tc>
        <w:tc>
          <w:tcPr>
            <w:tcW w:w="827"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数量</w:t>
            </w:r>
          </w:p>
        </w:tc>
        <w:tc>
          <w:tcPr>
            <w:tcW w:w="80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单位</w:t>
            </w:r>
          </w:p>
        </w:tc>
        <w:tc>
          <w:tcPr>
            <w:tcW w:w="709"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单价</w:t>
            </w:r>
          </w:p>
        </w:tc>
        <w:tc>
          <w:tcPr>
            <w:tcW w:w="99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总价</w:t>
            </w:r>
          </w:p>
        </w:tc>
        <w:tc>
          <w:tcPr>
            <w:tcW w:w="126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质保期</w:t>
            </w:r>
          </w:p>
        </w:tc>
        <w:tc>
          <w:tcPr>
            <w:tcW w:w="853"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998" w:type="dxa"/>
            <w:gridSpan w:val="9"/>
            <w:noWrap w:val="0"/>
            <w:vAlign w:val="center"/>
          </w:tcPr>
          <w:p>
            <w:pPr>
              <w:widowControl/>
              <w:jc w:val="left"/>
              <w:rPr>
                <w:rFonts w:hint="eastAsia" w:ascii="仿宋" w:hAnsi="仿宋" w:eastAsia="仿宋" w:cs="仿宋"/>
                <w:color w:val="auto"/>
                <w:sz w:val="24"/>
                <w:szCs w:val="24"/>
              </w:rPr>
            </w:pPr>
            <w:r>
              <w:rPr>
                <w:rFonts w:hint="eastAsia" w:ascii="仿宋" w:hAnsi="仿宋" w:eastAsia="仿宋" w:cs="仿宋"/>
                <w:color w:val="auto"/>
                <w:sz w:val="24"/>
                <w:szCs w:val="24"/>
              </w:rPr>
              <w:t>总价（</w:t>
            </w:r>
            <w:r>
              <w:rPr>
                <w:rFonts w:hint="eastAsia" w:ascii="仿宋" w:hAnsi="仿宋" w:eastAsia="仿宋" w:cs="仿宋"/>
                <w:color w:val="auto"/>
                <w:sz w:val="24"/>
                <w:szCs w:val="24"/>
                <w:lang w:val="en-US" w:eastAsia="zh-CN"/>
              </w:rPr>
              <w:t>含税</w:t>
            </w:r>
            <w:r>
              <w:rPr>
                <w:rFonts w:hint="eastAsia" w:ascii="仿宋" w:hAnsi="仿宋" w:eastAsia="仿宋" w:cs="仿宋"/>
                <w:color w:val="auto"/>
                <w:sz w:val="24"/>
                <w:szCs w:val="24"/>
              </w:rPr>
              <w:t>）:</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元</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其中不含税</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none"/>
                <w:lang w:val="en-US" w:eastAsia="zh-CN"/>
              </w:rPr>
              <w:t>元，增值税税率：</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none"/>
                <w:lang w:val="en-US" w:eastAsia="zh-CN"/>
              </w:rPr>
              <w:t>）</w:t>
            </w:r>
          </w:p>
        </w:tc>
      </w:tr>
    </w:tbl>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备注：以上总金额包含与产品采购相关的全部价款。（包括但不限于海关、税票、运输、保险费用等），要求乙方提供增值税专用发票及财务需要的相关资料, 其发票内容与合同清单的一致。 </w:t>
      </w:r>
    </w:p>
    <w:p>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第二条：付款方式</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FF0000"/>
          <w:sz w:val="24"/>
          <w:szCs w:val="24"/>
          <w:lang w:val="en-US" w:eastAsia="zh-CN"/>
        </w:rPr>
        <w:t>1、付款方式：合同签订后预付合同价的30%，货到验收合格后一个月内付清尾款。</w:t>
      </w:r>
      <w:r>
        <w:rPr>
          <w:rFonts w:hint="eastAsia" w:ascii="仿宋" w:hAnsi="仿宋" w:eastAsia="仿宋" w:cs="仿宋"/>
          <w:color w:val="auto"/>
          <w:sz w:val="24"/>
          <w:szCs w:val="24"/>
          <w:lang w:val="en-US" w:eastAsia="zh-CN"/>
        </w:rPr>
        <w:t>注：付款时供应商须提供正规发票（因发票问题而导致无法正常付款的，责任由供应商自己承担）。</w:t>
      </w:r>
    </w:p>
    <w:p>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left="0" w:leftChars="0" w:right="0" w:firstLine="480" w:firstLineChars="200"/>
        <w:jc w:val="left"/>
        <w:textAlignment w:val="auto"/>
        <w:rPr>
          <w:rFonts w:hint="eastAsia" w:ascii="仿宋" w:hAnsi="仿宋" w:eastAsia="仿宋" w:cs="仿宋"/>
          <w:color w:val="auto"/>
          <w:sz w:val="24"/>
          <w:szCs w:val="24"/>
          <w:highlight w:val="green"/>
          <w:lang w:val="en-US" w:eastAsia="zh-CN"/>
        </w:rPr>
      </w:pPr>
      <w:bookmarkStart w:id="1" w:name="_GoBack"/>
      <w:bookmarkStart w:id="0" w:name="OLE_LINK1"/>
      <w:r>
        <w:rPr>
          <w:rFonts w:hint="eastAsia" w:ascii="仿宋" w:hAnsi="仿宋" w:eastAsia="仿宋" w:cs="仿宋"/>
          <w:color w:val="auto"/>
          <w:sz w:val="24"/>
          <w:szCs w:val="24"/>
          <w:highlight w:val="green"/>
          <w:lang w:val="en-US" w:eastAsia="zh-CN"/>
        </w:rPr>
        <w:t>2、付款形式：银行转账。</w:t>
      </w:r>
    </w:p>
    <w:p>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left="0" w:firstLine="480" w:firstLineChars="200"/>
        <w:jc w:val="both"/>
        <w:textAlignment w:val="auto"/>
        <w:rPr>
          <w:rFonts w:hint="eastAsia" w:ascii="仿宋" w:hAnsi="仿宋" w:eastAsia="仿宋" w:cs="仿宋"/>
          <w:color w:val="auto"/>
          <w:sz w:val="24"/>
          <w:szCs w:val="24"/>
          <w:highlight w:val="green"/>
          <w:lang w:val="en-US" w:eastAsia="zh-CN"/>
        </w:rPr>
      </w:pPr>
      <w:r>
        <w:rPr>
          <w:rFonts w:hint="eastAsia" w:ascii="仿宋" w:hAnsi="仿宋" w:eastAsia="仿宋" w:cs="仿宋"/>
          <w:color w:val="auto"/>
          <w:sz w:val="24"/>
          <w:szCs w:val="24"/>
          <w:highlight w:val="green"/>
          <w:lang w:val="en-US" w:eastAsia="zh-CN"/>
        </w:rPr>
        <w:t>1）甲方账户信息：</w:t>
      </w:r>
    </w:p>
    <w:p>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firstLine="480" w:firstLineChars="200"/>
        <w:jc w:val="both"/>
        <w:textAlignment w:val="auto"/>
        <w:rPr>
          <w:rFonts w:hint="eastAsia" w:ascii="仿宋" w:hAnsi="仿宋" w:eastAsia="仿宋" w:cs="仿宋"/>
          <w:color w:val="auto"/>
          <w:sz w:val="24"/>
          <w:szCs w:val="24"/>
          <w:highlight w:val="green"/>
          <w:lang w:eastAsia="zh-CN"/>
        </w:rPr>
      </w:pPr>
      <w:r>
        <w:rPr>
          <w:rFonts w:hint="eastAsia" w:ascii="仿宋" w:hAnsi="仿宋" w:eastAsia="仿宋" w:cs="仿宋"/>
          <w:color w:val="auto"/>
          <w:sz w:val="24"/>
          <w:szCs w:val="24"/>
          <w:highlight w:val="green"/>
          <w:lang w:eastAsia="zh-CN"/>
        </w:rPr>
        <w:t>户名：江苏省淮安市保安服务有限公司</w:t>
      </w:r>
    </w:p>
    <w:p>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firstLine="480" w:firstLineChars="200"/>
        <w:jc w:val="both"/>
        <w:textAlignment w:val="auto"/>
        <w:rPr>
          <w:rFonts w:hint="eastAsia" w:ascii="仿宋" w:hAnsi="仿宋" w:eastAsia="仿宋" w:cs="仿宋"/>
          <w:color w:val="auto"/>
          <w:sz w:val="24"/>
          <w:szCs w:val="24"/>
          <w:highlight w:val="green"/>
          <w:lang w:val="en-US" w:eastAsia="zh-CN" w:bidi="ar-SA"/>
        </w:rPr>
      </w:pPr>
      <w:r>
        <w:rPr>
          <w:rFonts w:hint="eastAsia" w:ascii="仿宋" w:hAnsi="仿宋" w:eastAsia="仿宋" w:cs="仿宋"/>
          <w:color w:val="auto"/>
          <w:sz w:val="24"/>
          <w:szCs w:val="24"/>
          <w:highlight w:val="green"/>
          <w:lang w:val="en-US" w:eastAsia="zh-CN" w:bidi="ar-SA"/>
        </w:rPr>
        <w:t>开户银行：中国建设银行淮安分行营业部</w:t>
      </w:r>
    </w:p>
    <w:p>
      <w:pPr>
        <w:pStyle w:val="5"/>
        <w:keepNext w:val="0"/>
        <w:keepLines w:val="0"/>
        <w:pageBreakBefore w:val="0"/>
        <w:widowControl w:val="0"/>
        <w:numPr>
          <w:ilvl w:val="1"/>
          <w:numId w:val="0"/>
        </w:numPr>
        <w:shd w:val="clear"/>
        <w:kinsoku/>
        <w:wordWrap/>
        <w:overflowPunct/>
        <w:topLinePunct w:val="0"/>
        <w:autoSpaceDE/>
        <w:autoSpaceDN/>
        <w:bidi w:val="0"/>
        <w:spacing w:before="0" w:beforeLines="0" w:after="0" w:afterLines="0"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账号：32001728636050797351</w:t>
      </w:r>
    </w:p>
    <w:p>
      <w:pPr>
        <w:keepNext w:val="0"/>
        <w:keepLines w:val="0"/>
        <w:pageBreakBefore w:val="0"/>
        <w:widowControl w:val="0"/>
        <w:numPr>
          <w:ilvl w:val="0"/>
          <w:numId w:val="0"/>
        </w:numPr>
        <w:shd w:val="clear"/>
        <w:kinsoku/>
        <w:wordWrap/>
        <w:overflowPunct/>
        <w:topLinePunct w:val="0"/>
        <w:autoSpaceDE/>
        <w:autoSpaceDN/>
        <w:bidi w:val="0"/>
        <w:spacing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2）乙方账户信息：</w:t>
      </w:r>
    </w:p>
    <w:p>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收款户名：</w:t>
      </w:r>
    </w:p>
    <w:p>
      <w:pPr>
        <w:pStyle w:val="5"/>
        <w:keepNext w:val="0"/>
        <w:keepLines w:val="0"/>
        <w:pageBreakBefore w:val="0"/>
        <w:widowControl w:val="0"/>
        <w:numPr>
          <w:ilvl w:val="1"/>
          <w:numId w:val="0"/>
        </w:numPr>
        <w:shd w:val="clear"/>
        <w:kinsoku/>
        <w:wordWrap/>
        <w:overflowPunct/>
        <w:topLinePunct w:val="0"/>
        <w:autoSpaceDE/>
        <w:autoSpaceDN/>
        <w:bidi w:val="0"/>
        <w:adjustRightInd/>
        <w:snapToGrid/>
        <w:spacing w:before="0" w:beforeLines="0" w:after="0" w:afterLines="0"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账号：</w:t>
      </w:r>
    </w:p>
    <w:p>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开户行：</w:t>
      </w:r>
      <w:bookmarkEnd w:id="0"/>
    </w:p>
    <w:bookmarkEnd w:id="1"/>
    <w:p>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第三条：交货方式和时间</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w:t>
      </w:r>
      <w:r>
        <w:rPr>
          <w:rFonts w:hint="eastAsia" w:ascii="仿宋" w:hAnsi="仿宋" w:eastAsia="仿宋" w:cs="仿宋"/>
          <w:color w:val="auto"/>
          <w:sz w:val="24"/>
          <w:szCs w:val="24"/>
        </w:rPr>
        <w:t>本合同供货时间和地点在</w:t>
      </w:r>
      <w:r>
        <w:rPr>
          <w:rFonts w:hint="eastAsia" w:ascii="仿宋" w:hAnsi="仿宋" w:eastAsia="仿宋" w:cs="仿宋"/>
          <w:color w:val="auto"/>
          <w:sz w:val="24"/>
          <w:szCs w:val="24"/>
          <w:lang w:val="en-US" w:eastAsia="zh-CN"/>
        </w:rPr>
        <w:t>询价</w:t>
      </w:r>
      <w:r>
        <w:rPr>
          <w:rFonts w:hint="eastAsia" w:ascii="仿宋" w:hAnsi="仿宋" w:eastAsia="仿宋" w:cs="仿宋"/>
          <w:color w:val="auto"/>
          <w:sz w:val="24"/>
          <w:szCs w:val="24"/>
        </w:rPr>
        <w:t>文件中有明确规定</w:t>
      </w:r>
      <w:r>
        <w:rPr>
          <w:rFonts w:hint="eastAsia" w:ascii="仿宋" w:hAnsi="仿宋" w:eastAsia="仿宋" w:cs="仿宋"/>
          <w:color w:val="auto"/>
          <w:sz w:val="24"/>
          <w:szCs w:val="24"/>
          <w:lang w:val="en-US" w:eastAsia="zh-CN"/>
        </w:rPr>
        <w:t>。</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2、甲方接收产品并验收签字前，产品的运输费用及产品毁损、灭失的风险由乙方承担。</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收到甲方的发货通知后，乙方发货，本合同生效。乙方交付产品时，应确保提供前述产品为全新正品，要求乙方提供货物直发现场的签收确认单，必须有本条款第一项甲方指定人员签字的收货清单为依据，否则视为乙方未完成交货。（附件为乙方盖章送货单）</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4、如下资料需随货提供：</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（1）产品质量保证书；（2）产品检验报告；（3）产品合格证； </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（4）产品使用及安装说明书； （5）其它资料文件随产品附带：                     </w:t>
      </w:r>
    </w:p>
    <w:p>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第四条：包装、委托运输、产品验收</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1、乙方应当采取防潮、防雨及前述产品性质相符的措施进行包装、运输，产品采用原厂包装，包装及运输应当符合国家相关防护标准，外包装物按有关环保规定处置。</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2、乙方交付的产品不符合甲方项目需求的标准，或乙方交付的质量及技术文件不符合第三条第4款之约定，甲方有权拒收部分或全部产品，由此产生的费用和损失由乙方承担。</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3、乙方交付的产品数量、质量、规格不符合合同约定标准，甲方有权要求乙方在3日内补齐或更换约定质量、技术标准的产品，并承担延迟、更换产品的相关费用。</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4、甲方对乙方交付的产品进行签收，不视为甲方对乙方交付产品质量的认可。</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5、甲方验收依据合同清单或双方签署的技术协议书执行。</w:t>
      </w:r>
    </w:p>
    <w:p>
      <w:pPr>
        <w:bidi w:val="0"/>
        <w:ind w:firstLine="482" w:firstLineChars="200"/>
        <w:rPr>
          <w:rFonts w:hint="eastAsia" w:ascii="仿宋" w:hAnsi="仿宋" w:eastAsia="仿宋" w:cs="仿宋"/>
          <w:color w:val="auto"/>
          <w:sz w:val="24"/>
          <w:szCs w:val="24"/>
          <w:lang w:val="en-US" w:eastAsia="zh-CN"/>
        </w:rPr>
      </w:pPr>
      <w:r>
        <w:rPr>
          <w:rFonts w:hint="eastAsia" w:ascii="仿宋" w:hAnsi="仿宋" w:eastAsia="仿宋" w:cs="仿宋"/>
          <w:b/>
          <w:bCs/>
          <w:color w:val="auto"/>
          <w:sz w:val="24"/>
          <w:szCs w:val="24"/>
          <w:lang w:val="en-US" w:eastAsia="zh-CN"/>
        </w:rPr>
        <w:t>第五条: 技术支持、质量保证、售后服务、产品质保期</w:t>
      </w:r>
      <w:r>
        <w:rPr>
          <w:rFonts w:hint="eastAsia" w:ascii="仿宋" w:hAnsi="仿宋" w:eastAsia="仿宋" w:cs="仿宋"/>
          <w:color w:val="auto"/>
          <w:sz w:val="24"/>
          <w:szCs w:val="24"/>
          <w:lang w:val="en-US" w:eastAsia="zh-CN"/>
        </w:rPr>
        <w:t xml:space="preserve">              </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1、乙方所交付货物的售后服务标准依据原厂商相关规定执行。</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2、本合同项下产品质保期为</w:t>
      </w:r>
      <w:r>
        <w:rPr>
          <w:rFonts w:hint="eastAsia" w:ascii="仿宋" w:hAnsi="仿宋" w:eastAsia="仿宋" w:cs="仿宋"/>
          <w:color w:val="auto"/>
          <w:sz w:val="24"/>
          <w:szCs w:val="24"/>
          <w:highlight w:val="green"/>
          <w:u w:val="single"/>
          <w:lang w:val="en-US" w:eastAsia="zh-CN"/>
        </w:rPr>
        <w:t xml:space="preserve">  25  </w:t>
      </w:r>
      <w:r>
        <w:rPr>
          <w:rFonts w:hint="eastAsia" w:ascii="仿宋" w:hAnsi="仿宋" w:eastAsia="仿宋" w:cs="仿宋"/>
          <w:color w:val="auto"/>
          <w:sz w:val="24"/>
          <w:szCs w:val="24"/>
          <w:lang w:val="en-US" w:eastAsia="zh-CN"/>
        </w:rPr>
        <w:t>年，以设备验收单签字确认起算。甲方使用设备发生质量问题，甲方有权要求乙方在 4 小时内响应并进行电话说明，同时对问题产品在当日进行退货、更换、维修手续，保证 3 日内恢复正常使用功能，并承担由此产生所有的费用。</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3、乙方保证提供产品价格、参数、货期满足甲方项目实施需求，如甲方发现不能满足项目需求时，乙方需在24小时内协调处理，同时双方重新签署合同。</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4、质量要求：乙方提供产品符合国家质量标准和需方生产的要求（环保和安全性能应符合国家有关要求），需注明以下技术标准具体条款，国家军用标准（）、国家标准（）、行业标准（）、企业标准（） 并提供相关资料。</w:t>
      </w:r>
    </w:p>
    <w:p>
      <w:pPr>
        <w:bidi w:val="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第六条: 货物风险及所有权</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1、甲方确认交付完成后，货物所有权归甲方所有。</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2、甲、乙双方针对本合同内容应有保密义务，在本合同期满、解除或终止后仍然有效。</w:t>
      </w:r>
    </w:p>
    <w:p>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第七条: 违约责任</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无法按时交货，应依照合同总额按日千分之[四]向甲方支付违约金。如乙方迟延交货超过[ 5 ]日，甲方有权立即解除合同，乙方应当退回甲方支付的全部费用，并向甲方支付合同总额20%的违约金；甲方也可选择继续履行合同，乙方应当向甲方支付合同金额20% 的违约金，甲方有权自应付货款中扣除相应金额。</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2、乙方所提供货品因质量及售后等问题造成甲方项目暂停或停滞，乙方需对因此给甲方造成的全部损失承担赔偿责任，并向甲方支付合同金额20%的违约金。</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3、乙方若有任何违反本合同的行为，甲方均有权立即对乙方暂停付款并无需通知乙方，直至相关问题经确认已妥善解决为止。甲方也可根据实际情况 ，直接从应付乙方款项或乙方支付的履约质保金中扣除相关款项，以解决乙方违约行为所产生的问题，乙方对此已知且无任何异议。</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4、乙方承诺，未经甲方书面明确授权，乙方不得以自己名义或甲方名义直接向业主方收取任何款项或主张任何权利。</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当甲方向业主方主张合同欠款或进行索赔（包括但不限于发函、仲裁、诉讼、调解等），需要乙方提供相关证据资料或进行协助时，乙方应无条件配合，对甲方主张合同欠款或进行索赔所产生的相关费用（包括但不限于律师费、仲裁、诉讼、调解费用等），由乙方按与其相关的索赔比例承担；乙方不配合或拒绝承担相关费用的，视为乙方放弃索赔权利。</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6、在合同有效期及合同终止后两年内，甲乙双方均有责任对因本合同而接触或或知悉的对方公司有关信息予以严格保密，保密信息包括但不限于：与合同有关的讨论、谈判、本合同内容，项目信息，产品价格以及其他任何标记或指明为“保密”、“受控”等字样的载体及其内含信息。一方违反保密义务造成对方损失的，应当向对方承担赔偿责任。</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7、因乙方付款信息提供错误等原因导致甲方财务付款异常的，甲方付款时间自动延期一个月执行。乙方不得因此拒绝或延期履行发货、售后等合同义务，否则应当按照合同约定承担违约责任。</w:t>
      </w:r>
    </w:p>
    <w:p>
      <w:pPr>
        <w:keepNext w:val="0"/>
        <w:keepLines w:val="0"/>
        <w:pageBreakBefore w:val="0"/>
        <w:widowControl w:val="0"/>
        <w:kinsoku/>
        <w:wordWrap/>
        <w:overflowPunct/>
        <w:topLinePunct w:val="0"/>
        <w:autoSpaceDE/>
        <w:autoSpaceDN/>
        <w:bidi w:val="0"/>
        <w:adjustRightInd/>
        <w:snapToGrid/>
        <w:spacing w:line="440" w:lineRule="exact"/>
        <w:ind w:right="0"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8、若成交供应商不能履行，成交供应商需缴纳违约金。违约金为成交价的10%。若成交供应商在规定时间内没有缴纳违约金，将被列入我公司采购黑名单。</w:t>
      </w:r>
    </w:p>
    <w:p>
      <w:pPr>
        <w:keepNext w:val="0"/>
        <w:keepLines w:val="0"/>
        <w:pageBreakBefore w:val="0"/>
        <w:widowControl w:val="0"/>
        <w:kinsoku/>
        <w:wordWrap/>
        <w:overflowPunct/>
        <w:topLinePunct w:val="0"/>
        <w:autoSpaceDE/>
        <w:autoSpaceDN/>
        <w:bidi w:val="0"/>
        <w:adjustRightInd/>
        <w:snapToGrid/>
        <w:spacing w:line="440" w:lineRule="exact"/>
        <w:ind w:right="0"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注：其中“不能履行”的情形有1.未按时发货或未发货2.已成为成交供应商但未在规定期限内与采购人签订合同3.发货地址未发到甲方指定地址。若成交供应商有以上情形，成交供应商都需要向采购人缴纳违约金。（违约金为成交价的10%）</w:t>
      </w:r>
    </w:p>
    <w:p>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第八条：合同纠纷的解决</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如双方在合同履行发生争议，应友好协商解决。协商不成，在本合同签订地人民法院起诉。</w:t>
      </w:r>
    </w:p>
    <w:p>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第九条：注意事项</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1、有关本合同条款的修改、补充和变更，必须经双方协商一致，并以书面形式确定。</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合同中设备价格应包含签订合同时实行税对应相关税额，相关税率、税差等情况依据国家税务局相关调整文件进行变更，若合同存在国家税率变更时，未在纳税义务发生时进行开具发票，及合同后续开具发票，均需要执行现行国家税率政策，对应进行合同总金额调整。</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3、合同双方应当维护公平竞争环境，遵循法律法规和国际公认的商业道德标准/准则，禁止贿赂，禁止其他不正当竞争行为。</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4、双方约定：本合同及其附件、扫描件同等有效；</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5、本合同一式叁份，甲方贰份，乙方壹份，具有同等法律效力。</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6、为方便合同履行，乙方指派</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lang w:val="en-US" w:eastAsia="zh-CN"/>
        </w:rPr>
        <w:t>作为本合同履行乙方的授权代表人，联系方式：</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lang w:val="en-US" w:eastAsia="zh-CN"/>
        </w:rPr>
        <w:t>。乙方指派的授权代表人，代表乙方发出指令，确认合同履行中的相关事宜，签收往来函件，变更、调整合同条款，解除、终止本合同及其他相关事宜。</w:t>
      </w:r>
    </w:p>
    <w:p>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甲    方:                          乙    方:</w:t>
      </w:r>
    </w:p>
    <w:p>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单位盖章:（签章）            </w:t>
      </w:r>
      <w:r>
        <w:rPr>
          <w:rFonts w:hint="eastAsia" w:ascii="仿宋" w:hAnsi="仿宋" w:eastAsia="仿宋" w:cs="仿宋"/>
          <w:color w:val="auto"/>
          <w:sz w:val="24"/>
          <w:szCs w:val="24"/>
          <w:lang w:val="en-US" w:eastAsia="zh-CN"/>
        </w:rPr>
        <w:t xml:space="preserve">    </w:t>
      </w:r>
      <w:r>
        <w:rPr>
          <w:rFonts w:hint="eastAsia" w:ascii="仿宋" w:hAnsi="仿宋" w:eastAsia="仿宋" w:cs="仿宋"/>
          <w:color w:val="auto"/>
          <w:sz w:val="24"/>
          <w:szCs w:val="24"/>
        </w:rPr>
        <w:t xml:space="preserve">  单位盖章:（签章）</w:t>
      </w:r>
    </w:p>
    <w:p>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代表签字:                          代表签字:</w:t>
      </w:r>
    </w:p>
    <w:p>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签定日期:                          签定日期:</w:t>
      </w:r>
    </w:p>
    <w:p>
      <w:pPr>
        <w:ind w:left="0" w:leftChars="0" w:firstLine="0" w:firstLineChars="0"/>
      </w:pPr>
    </w:p>
    <w:p/>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Adobe 仿宋 Std R">
    <w:altName w:val="仿宋"/>
    <w:panose1 w:val="02020400000000000000"/>
    <w:charset w:val="86"/>
    <w:family w:val="roman"/>
    <w:pitch w:val="default"/>
    <w:sig w:usb0="00000000" w:usb1="00000000" w:usb2="00000016" w:usb3="00000000" w:csb0="00060007" w:csb1="00000000"/>
  </w:font>
  <w:font w:name="方正小标宋_GBK">
    <w:panose1 w:val="03000509000000000000"/>
    <w:charset w:val="86"/>
    <w:family w:val="auto"/>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4B9EB8B"/>
    <w:multiLevelType w:val="multilevel"/>
    <w:tmpl w:val="54B9EB8B"/>
    <w:lvl w:ilvl="0" w:tentative="0">
      <w:start w:val="1"/>
      <w:numFmt w:val="chineseCounting"/>
      <w:pStyle w:val="2"/>
      <w:suff w:val="nothing"/>
      <w:lvlText w:val="%1、"/>
      <w:lvlJc w:val="left"/>
      <w:pPr>
        <w:tabs>
          <w:tab w:val="left" w:pos="0"/>
        </w:tabs>
        <w:ind w:left="0" w:leftChars="0" w:firstLine="0" w:firstLineChars="0"/>
      </w:pPr>
      <w:rPr>
        <w:rFonts w:hint="eastAsia" w:ascii="宋体" w:hAnsi="宋体" w:eastAsia="宋体" w:cs="宋体"/>
      </w:rPr>
    </w:lvl>
    <w:lvl w:ilvl="1" w:tentative="0">
      <w:start w:val="1"/>
      <w:numFmt w:val="decimal"/>
      <w:pStyle w:val="5"/>
      <w:isLgl/>
      <w:lvlText w:val="%1.%2."/>
      <w:lvlJc w:val="left"/>
      <w:pPr>
        <w:ind w:left="567" w:hanging="567"/>
      </w:pPr>
      <w:rPr>
        <w:rFonts w:hint="eastAsia" w:ascii="宋体" w:hAnsi="宋体" w:eastAsia="宋体" w:cs="宋体"/>
      </w:rPr>
    </w:lvl>
    <w:lvl w:ilvl="2" w:tentative="0">
      <w:start w:val="1"/>
      <w:numFmt w:val="decimal"/>
      <w:pStyle w:val="6"/>
      <w:isLgl/>
      <w:lvlText w:val="%1.%2.%3."/>
      <w:lvlJc w:val="left"/>
      <w:pPr>
        <w:ind w:left="709" w:hanging="709"/>
      </w:pPr>
      <w:rPr>
        <w:rFonts w:hint="eastAsia" w:ascii="宋体" w:hAnsi="宋体" w:eastAsia="宋体" w:cs="宋体"/>
      </w:rPr>
    </w:lvl>
    <w:lvl w:ilvl="3" w:tentative="0">
      <w:start w:val="1"/>
      <w:numFmt w:val="decimal"/>
      <w:pStyle w:val="7"/>
      <w:isLgl/>
      <w:lvlText w:val="%1.%2.%3.%4."/>
      <w:lvlJc w:val="left"/>
      <w:pPr>
        <w:ind w:left="850" w:hanging="850"/>
      </w:pPr>
      <w:rPr>
        <w:rFonts w:hint="eastAsia" w:ascii="宋体" w:hAnsi="宋体" w:eastAsia="宋体" w:cs="宋体"/>
      </w:rPr>
    </w:lvl>
    <w:lvl w:ilvl="4" w:tentative="0">
      <w:start w:val="1"/>
      <w:numFmt w:val="decimal"/>
      <w:pStyle w:val="8"/>
      <w:isLgl/>
      <w:lvlText w:val="%1.%2.%3.%4.%5."/>
      <w:lvlJc w:val="left"/>
      <w:pPr>
        <w:ind w:left="991" w:hanging="991"/>
      </w:pPr>
      <w:rPr>
        <w:rFonts w:hint="eastAsia" w:ascii="宋体" w:hAnsi="宋体" w:eastAsia="宋体" w:cs="宋体"/>
      </w:rPr>
    </w:lvl>
    <w:lvl w:ilvl="5" w:tentative="0">
      <w:start w:val="1"/>
      <w:numFmt w:val="decimal"/>
      <w:pStyle w:val="9"/>
      <w:isLgl/>
      <w:lvlText w:val="%1.%2.%3.%4.%5.%6."/>
      <w:lvlJc w:val="left"/>
      <w:pPr>
        <w:ind w:left="1134" w:hanging="1134"/>
      </w:pPr>
      <w:rPr>
        <w:rFonts w:hint="eastAsia" w:ascii="宋体" w:hAnsi="宋体" w:eastAsia="宋体" w:cs="宋体"/>
      </w:rPr>
    </w:lvl>
    <w:lvl w:ilvl="6" w:tentative="0">
      <w:start w:val="1"/>
      <w:numFmt w:val="decimal"/>
      <w:pStyle w:val="10"/>
      <w:isLgl/>
      <w:lvlText w:val="%1.%2.%3.%4.%5.%6.%7."/>
      <w:lvlJc w:val="left"/>
      <w:pPr>
        <w:ind w:left="1275" w:hanging="1275"/>
      </w:pPr>
      <w:rPr>
        <w:rFonts w:hint="eastAsia" w:ascii="宋体" w:hAnsi="宋体" w:eastAsia="宋体" w:cs="宋体"/>
      </w:rPr>
    </w:lvl>
    <w:lvl w:ilvl="7" w:tentative="0">
      <w:start w:val="1"/>
      <w:numFmt w:val="decimal"/>
      <w:pStyle w:val="11"/>
      <w:isLgl/>
      <w:lvlText w:val="%1.%2.%3.%4.%5.%6.%7.%8."/>
      <w:lvlJc w:val="left"/>
      <w:pPr>
        <w:ind w:left="1418" w:hanging="1418"/>
      </w:pPr>
      <w:rPr>
        <w:rFonts w:hint="eastAsia" w:ascii="宋体" w:hAnsi="宋体" w:eastAsia="宋体" w:cs="宋体"/>
      </w:rPr>
    </w:lvl>
    <w:lvl w:ilvl="8" w:tentative="0">
      <w:start w:val="1"/>
      <w:numFmt w:val="decimal"/>
      <w:pStyle w:val="12"/>
      <w:isLgl/>
      <w:lvlText w:val="%1.%2.%3.%4.%5.%6.%7.%8.%9."/>
      <w:lvlJc w:val="left"/>
      <w:pPr>
        <w:ind w:left="1558" w:hanging="1558"/>
      </w:pPr>
      <w:rPr>
        <w:rFonts w:hint="eastAsia" w:ascii="宋体" w:hAnsi="宋体" w:eastAsia="宋体" w:cs="宋体"/>
      </w:rPr>
    </w:lvl>
  </w:abstractNum>
  <w:abstractNum w:abstractNumId="1">
    <w:nsid w:val="76BACEE7"/>
    <w:multiLevelType w:val="singleLevel"/>
    <w:tmpl w:val="76BACEE7"/>
    <w:lvl w:ilvl="0" w:tentative="0">
      <w:start w:val="1"/>
      <w:numFmt w:val="chineseCounting"/>
      <w:suff w:val="nothing"/>
      <w:lvlText w:val="%1、"/>
      <w:lvlJc w:val="left"/>
      <w:pPr>
        <w:ind w:left="0" w:firstLine="42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lmMzVkOGQwNzkyMmE2YWFhOTNmNjMyMGU1YzhhM2UifQ=="/>
  </w:docVars>
  <w:rsids>
    <w:rsidRoot w:val="1F741D8C"/>
    <w:rsid w:val="00F471B2"/>
    <w:rsid w:val="0140267A"/>
    <w:rsid w:val="02BD280C"/>
    <w:rsid w:val="02BD7BE0"/>
    <w:rsid w:val="03626CD0"/>
    <w:rsid w:val="038F3F5F"/>
    <w:rsid w:val="03BB36BB"/>
    <w:rsid w:val="0454705C"/>
    <w:rsid w:val="06E65ABA"/>
    <w:rsid w:val="082F30B8"/>
    <w:rsid w:val="0BC2638F"/>
    <w:rsid w:val="0BDC6B78"/>
    <w:rsid w:val="0C882A07"/>
    <w:rsid w:val="0C9A5BC4"/>
    <w:rsid w:val="0CD142BE"/>
    <w:rsid w:val="0D78696A"/>
    <w:rsid w:val="0DBF30C4"/>
    <w:rsid w:val="100159F1"/>
    <w:rsid w:val="10275305"/>
    <w:rsid w:val="10941E2C"/>
    <w:rsid w:val="138B678C"/>
    <w:rsid w:val="13A43BC7"/>
    <w:rsid w:val="14071091"/>
    <w:rsid w:val="144B0B25"/>
    <w:rsid w:val="152A5291"/>
    <w:rsid w:val="15323D2E"/>
    <w:rsid w:val="157C124F"/>
    <w:rsid w:val="15B405D8"/>
    <w:rsid w:val="173B2189"/>
    <w:rsid w:val="1870435E"/>
    <w:rsid w:val="18B65219"/>
    <w:rsid w:val="193251CA"/>
    <w:rsid w:val="197107B9"/>
    <w:rsid w:val="1A48720E"/>
    <w:rsid w:val="1A921AAB"/>
    <w:rsid w:val="1AF01D54"/>
    <w:rsid w:val="1B811C42"/>
    <w:rsid w:val="1CB642A6"/>
    <w:rsid w:val="1CBE542C"/>
    <w:rsid w:val="1E434544"/>
    <w:rsid w:val="1F741D8C"/>
    <w:rsid w:val="1F7A5921"/>
    <w:rsid w:val="1FC0011B"/>
    <w:rsid w:val="1FF000D2"/>
    <w:rsid w:val="23694EFA"/>
    <w:rsid w:val="245503E6"/>
    <w:rsid w:val="25BA7F75"/>
    <w:rsid w:val="25DE44B5"/>
    <w:rsid w:val="264801BD"/>
    <w:rsid w:val="26A67AF4"/>
    <w:rsid w:val="271F1F6D"/>
    <w:rsid w:val="291B3960"/>
    <w:rsid w:val="292E08DE"/>
    <w:rsid w:val="2B5D6643"/>
    <w:rsid w:val="2B9E5DD1"/>
    <w:rsid w:val="2C761843"/>
    <w:rsid w:val="2D4E2C33"/>
    <w:rsid w:val="2E1B2848"/>
    <w:rsid w:val="2E342253"/>
    <w:rsid w:val="300D6BCC"/>
    <w:rsid w:val="31140310"/>
    <w:rsid w:val="345319C9"/>
    <w:rsid w:val="39963E4D"/>
    <w:rsid w:val="3AEF3EC0"/>
    <w:rsid w:val="3AFA4330"/>
    <w:rsid w:val="3B275F4B"/>
    <w:rsid w:val="3E5157CB"/>
    <w:rsid w:val="40D00EF3"/>
    <w:rsid w:val="420E65EA"/>
    <w:rsid w:val="42BF1B92"/>
    <w:rsid w:val="435E2995"/>
    <w:rsid w:val="43966372"/>
    <w:rsid w:val="44EF43A5"/>
    <w:rsid w:val="46AE2EAA"/>
    <w:rsid w:val="48832749"/>
    <w:rsid w:val="493C6A78"/>
    <w:rsid w:val="49AB2DE5"/>
    <w:rsid w:val="4A0E06F8"/>
    <w:rsid w:val="4B1A7BD1"/>
    <w:rsid w:val="4BB038DA"/>
    <w:rsid w:val="4C73767A"/>
    <w:rsid w:val="4C962CF7"/>
    <w:rsid w:val="4D375F8D"/>
    <w:rsid w:val="4E802F1D"/>
    <w:rsid w:val="4EF042FA"/>
    <w:rsid w:val="4F211290"/>
    <w:rsid w:val="50417986"/>
    <w:rsid w:val="50DA03D3"/>
    <w:rsid w:val="51765D9A"/>
    <w:rsid w:val="5316709E"/>
    <w:rsid w:val="56E07198"/>
    <w:rsid w:val="57DB3B40"/>
    <w:rsid w:val="59D75C73"/>
    <w:rsid w:val="5BBF6D32"/>
    <w:rsid w:val="5C4A6C71"/>
    <w:rsid w:val="5CA61E20"/>
    <w:rsid w:val="5DF96E76"/>
    <w:rsid w:val="5E0F059C"/>
    <w:rsid w:val="5FE226DD"/>
    <w:rsid w:val="60C33852"/>
    <w:rsid w:val="61852A60"/>
    <w:rsid w:val="62567581"/>
    <w:rsid w:val="64467711"/>
    <w:rsid w:val="64E752C4"/>
    <w:rsid w:val="64FA0614"/>
    <w:rsid w:val="65F729C7"/>
    <w:rsid w:val="66934D57"/>
    <w:rsid w:val="67395DCC"/>
    <w:rsid w:val="677551D7"/>
    <w:rsid w:val="69FD1FFD"/>
    <w:rsid w:val="6A5A00DF"/>
    <w:rsid w:val="6BB31049"/>
    <w:rsid w:val="6BF15785"/>
    <w:rsid w:val="6CF430F2"/>
    <w:rsid w:val="6F321DFD"/>
    <w:rsid w:val="6F575DD1"/>
    <w:rsid w:val="70155795"/>
    <w:rsid w:val="70314EAA"/>
    <w:rsid w:val="706B3AE0"/>
    <w:rsid w:val="71E07B02"/>
    <w:rsid w:val="71F423E0"/>
    <w:rsid w:val="73CE218C"/>
    <w:rsid w:val="73F71A18"/>
    <w:rsid w:val="79B32F4C"/>
    <w:rsid w:val="79DA1D09"/>
    <w:rsid w:val="7A182199"/>
    <w:rsid w:val="7D0F483D"/>
    <w:rsid w:val="7E37366F"/>
    <w:rsid w:val="7ED656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1"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200" w:firstLineChars="200"/>
      <w:jc w:val="both"/>
    </w:pPr>
    <w:rPr>
      <w:rFonts w:ascii="Calibri" w:hAnsi="Calibri" w:eastAsia="宋体" w:cs="Calibri"/>
      <w:kern w:val="2"/>
      <w:sz w:val="24"/>
      <w:szCs w:val="21"/>
      <w:lang w:val="en-US" w:eastAsia="zh-CN" w:bidi="ar-SA"/>
    </w:rPr>
  </w:style>
  <w:style w:type="paragraph" w:styleId="2">
    <w:name w:val="heading 1"/>
    <w:basedOn w:val="3"/>
    <w:next w:val="1"/>
    <w:qFormat/>
    <w:uiPriority w:val="0"/>
    <w:pPr>
      <w:numPr>
        <w:ilvl w:val="0"/>
        <w:numId w:val="1"/>
      </w:numPr>
      <w:spacing w:line="360" w:lineRule="auto"/>
      <w:jc w:val="left"/>
      <w:outlineLvl w:val="0"/>
    </w:pPr>
    <w:rPr>
      <w:rFonts w:ascii="Times New Roman" w:hAnsi="Times New Roman" w:eastAsia="黑体" w:cs="Times New Roman"/>
      <w:bCs/>
      <w:kern w:val="44"/>
      <w:sz w:val="32"/>
      <w:szCs w:val="44"/>
    </w:rPr>
  </w:style>
  <w:style w:type="paragraph" w:styleId="5">
    <w:name w:val="heading 2"/>
    <w:basedOn w:val="1"/>
    <w:next w:val="1"/>
    <w:semiHidden/>
    <w:unhideWhenUsed/>
    <w:qFormat/>
    <w:uiPriority w:val="0"/>
    <w:pPr>
      <w:keepNext/>
      <w:keepLines/>
      <w:numPr>
        <w:ilvl w:val="1"/>
        <w:numId w:val="1"/>
      </w:numPr>
      <w:spacing w:before="260" w:beforeLines="0" w:beforeAutospacing="0" w:after="260" w:afterLines="0" w:afterAutospacing="0" w:line="413" w:lineRule="auto"/>
      <w:ind w:left="567" w:hanging="567"/>
      <w:outlineLvl w:val="1"/>
    </w:pPr>
    <w:rPr>
      <w:rFonts w:ascii="Arial" w:hAnsi="Arial" w:eastAsia="黑体"/>
      <w:b/>
      <w:sz w:val="32"/>
    </w:rPr>
  </w:style>
  <w:style w:type="paragraph" w:styleId="6">
    <w:name w:val="heading 3"/>
    <w:basedOn w:val="1"/>
    <w:next w:val="1"/>
    <w:semiHidden/>
    <w:unhideWhenUsed/>
    <w:qFormat/>
    <w:uiPriority w:val="0"/>
    <w:pPr>
      <w:keepNext/>
      <w:keepLines/>
      <w:numPr>
        <w:ilvl w:val="2"/>
        <w:numId w:val="1"/>
      </w:numPr>
      <w:spacing w:before="260" w:beforeLines="0" w:beforeAutospacing="0" w:after="260" w:afterLines="0" w:afterAutospacing="0" w:line="413" w:lineRule="auto"/>
      <w:ind w:left="709" w:hanging="709"/>
      <w:outlineLvl w:val="2"/>
    </w:pPr>
    <w:rPr>
      <w:b/>
      <w:sz w:val="32"/>
    </w:rPr>
  </w:style>
  <w:style w:type="paragraph" w:styleId="7">
    <w:name w:val="heading 4"/>
    <w:basedOn w:val="1"/>
    <w:next w:val="1"/>
    <w:semiHidden/>
    <w:unhideWhenUsed/>
    <w:qFormat/>
    <w:uiPriority w:val="0"/>
    <w:pPr>
      <w:keepNext/>
      <w:keepLines/>
      <w:numPr>
        <w:ilvl w:val="3"/>
        <w:numId w:val="1"/>
      </w:numPr>
      <w:spacing w:before="280" w:beforeLines="0" w:beforeAutospacing="0" w:after="290" w:afterLines="0" w:afterAutospacing="0" w:line="372" w:lineRule="auto"/>
      <w:ind w:left="850" w:hanging="850"/>
      <w:outlineLvl w:val="3"/>
    </w:pPr>
    <w:rPr>
      <w:rFonts w:ascii="Arial" w:hAnsi="Arial" w:eastAsia="黑体"/>
      <w:b/>
      <w:sz w:val="28"/>
    </w:rPr>
  </w:style>
  <w:style w:type="paragraph" w:styleId="8">
    <w:name w:val="heading 5"/>
    <w:basedOn w:val="1"/>
    <w:next w:val="1"/>
    <w:semiHidden/>
    <w:unhideWhenUsed/>
    <w:qFormat/>
    <w:uiPriority w:val="0"/>
    <w:pPr>
      <w:keepNext/>
      <w:keepLines/>
      <w:numPr>
        <w:ilvl w:val="4"/>
        <w:numId w:val="1"/>
      </w:numPr>
      <w:spacing w:before="280" w:beforeLines="0" w:beforeAutospacing="0" w:after="290" w:afterLines="0" w:afterAutospacing="0" w:line="372" w:lineRule="auto"/>
      <w:ind w:left="991" w:hanging="991"/>
      <w:outlineLvl w:val="4"/>
    </w:pPr>
    <w:rPr>
      <w:b/>
      <w:sz w:val="28"/>
    </w:rPr>
  </w:style>
  <w:style w:type="paragraph" w:styleId="9">
    <w:name w:val="heading 6"/>
    <w:basedOn w:val="1"/>
    <w:next w:val="1"/>
    <w:semiHidden/>
    <w:unhideWhenUsed/>
    <w:qFormat/>
    <w:uiPriority w:val="0"/>
    <w:pPr>
      <w:keepNext/>
      <w:keepLines/>
      <w:numPr>
        <w:ilvl w:val="5"/>
        <w:numId w:val="1"/>
      </w:numPr>
      <w:spacing w:before="240" w:beforeLines="0" w:beforeAutospacing="0" w:after="64" w:afterLines="0" w:afterAutospacing="0" w:line="317" w:lineRule="auto"/>
      <w:ind w:left="1134" w:hanging="1134"/>
      <w:outlineLvl w:val="5"/>
    </w:pPr>
    <w:rPr>
      <w:rFonts w:ascii="Arial" w:hAnsi="Arial" w:eastAsia="黑体"/>
      <w:b/>
      <w:sz w:val="24"/>
    </w:rPr>
  </w:style>
  <w:style w:type="paragraph" w:styleId="10">
    <w:name w:val="heading 7"/>
    <w:basedOn w:val="1"/>
    <w:next w:val="1"/>
    <w:semiHidden/>
    <w:unhideWhenUsed/>
    <w:qFormat/>
    <w:uiPriority w:val="0"/>
    <w:pPr>
      <w:keepNext/>
      <w:keepLines/>
      <w:numPr>
        <w:ilvl w:val="6"/>
        <w:numId w:val="1"/>
      </w:numPr>
      <w:spacing w:before="240" w:beforeLines="0" w:beforeAutospacing="0" w:after="64" w:afterLines="0" w:afterAutospacing="0" w:line="317" w:lineRule="auto"/>
      <w:ind w:left="1275" w:hanging="1275"/>
      <w:outlineLvl w:val="6"/>
    </w:pPr>
    <w:rPr>
      <w:b/>
      <w:sz w:val="24"/>
    </w:rPr>
  </w:style>
  <w:style w:type="paragraph" w:styleId="11">
    <w:name w:val="heading 8"/>
    <w:basedOn w:val="1"/>
    <w:next w:val="1"/>
    <w:semiHidden/>
    <w:unhideWhenUsed/>
    <w:qFormat/>
    <w:uiPriority w:val="0"/>
    <w:pPr>
      <w:keepNext/>
      <w:keepLines/>
      <w:numPr>
        <w:ilvl w:val="7"/>
        <w:numId w:val="1"/>
      </w:numPr>
      <w:spacing w:before="240" w:beforeLines="0" w:beforeAutospacing="0" w:after="64" w:afterLines="0" w:afterAutospacing="0" w:line="317" w:lineRule="auto"/>
      <w:ind w:left="1418" w:hanging="1418"/>
      <w:outlineLvl w:val="7"/>
    </w:pPr>
    <w:rPr>
      <w:rFonts w:ascii="Arial" w:hAnsi="Arial" w:eastAsia="黑体"/>
      <w:sz w:val="24"/>
    </w:rPr>
  </w:style>
  <w:style w:type="paragraph" w:styleId="12">
    <w:name w:val="heading 9"/>
    <w:basedOn w:val="1"/>
    <w:next w:val="1"/>
    <w:semiHidden/>
    <w:unhideWhenUsed/>
    <w:qFormat/>
    <w:uiPriority w:val="0"/>
    <w:pPr>
      <w:keepNext/>
      <w:keepLines/>
      <w:numPr>
        <w:ilvl w:val="8"/>
        <w:numId w:val="1"/>
      </w:numPr>
      <w:spacing w:before="240" w:beforeLines="0" w:beforeAutospacing="0" w:after="64" w:afterLines="0" w:afterAutospacing="0" w:line="317" w:lineRule="auto"/>
      <w:ind w:left="1558" w:hanging="1558"/>
      <w:outlineLvl w:val="8"/>
    </w:pPr>
    <w:rPr>
      <w:rFonts w:ascii="Arial" w:hAnsi="Arial" w:eastAsia="黑体"/>
      <w:sz w:val="21"/>
    </w:rPr>
  </w:style>
  <w:style w:type="character" w:default="1" w:styleId="26">
    <w:name w:val="Default Paragraph Font"/>
    <w:semiHidden/>
    <w:qFormat/>
    <w:uiPriority w:val="0"/>
  </w:style>
  <w:style w:type="table" w:default="1" w:styleId="24">
    <w:name w:val="Normal Table"/>
    <w:semiHidden/>
    <w:qFormat/>
    <w:uiPriority w:val="0"/>
    <w:tblPr>
      <w:tblCellMar>
        <w:top w:w="0" w:type="dxa"/>
        <w:left w:w="108" w:type="dxa"/>
        <w:bottom w:w="0" w:type="dxa"/>
        <w:right w:w="108" w:type="dxa"/>
      </w:tblCellMar>
    </w:tblPr>
  </w:style>
  <w:style w:type="paragraph" w:styleId="3">
    <w:name w:val="Title"/>
    <w:basedOn w:val="4"/>
    <w:next w:val="1"/>
    <w:qFormat/>
    <w:uiPriority w:val="0"/>
    <w:pPr>
      <w:spacing w:before="240" w:beforeLines="0" w:beforeAutospacing="0" w:after="60" w:afterLines="0" w:afterAutospacing="0"/>
      <w:jc w:val="center"/>
      <w:outlineLvl w:val="0"/>
    </w:pPr>
    <w:rPr>
      <w:rFonts w:ascii="Arial" w:hAnsi="Arial"/>
      <w:b/>
      <w:sz w:val="32"/>
    </w:rPr>
  </w:style>
  <w:style w:type="paragraph" w:styleId="4">
    <w:name w:val="toc 2"/>
    <w:basedOn w:val="1"/>
    <w:next w:val="1"/>
    <w:qFormat/>
    <w:uiPriority w:val="1"/>
    <w:pPr>
      <w:ind w:left="596"/>
    </w:pPr>
    <w:rPr>
      <w:rFonts w:ascii="宋体" w:hAnsi="宋体" w:eastAsia="宋体"/>
      <w:sz w:val="24"/>
      <w:szCs w:val="24"/>
    </w:rPr>
  </w:style>
  <w:style w:type="paragraph" w:styleId="13">
    <w:name w:val="Normal Indent"/>
    <w:basedOn w:val="1"/>
    <w:next w:val="1"/>
    <w:qFormat/>
    <w:uiPriority w:val="0"/>
    <w:pPr>
      <w:ind w:firstLine="420" w:firstLineChars="200"/>
    </w:pPr>
    <w:rPr>
      <w:rFonts w:ascii="Times New Roman" w:hAnsi="Times New Roman" w:eastAsia="宋体" w:cs="Times New Roman"/>
      <w:sz w:val="24"/>
      <w:szCs w:val="24"/>
    </w:rPr>
  </w:style>
  <w:style w:type="paragraph" w:styleId="14">
    <w:name w:val="toa heading"/>
    <w:basedOn w:val="1"/>
    <w:next w:val="1"/>
    <w:qFormat/>
    <w:uiPriority w:val="0"/>
    <w:pPr>
      <w:spacing w:before="120"/>
    </w:pPr>
    <w:rPr>
      <w:rFonts w:ascii="Arial" w:hAnsi="Arial"/>
      <w:sz w:val="24"/>
    </w:rPr>
  </w:style>
  <w:style w:type="paragraph" w:styleId="15">
    <w:name w:val="Body Text"/>
    <w:basedOn w:val="1"/>
    <w:next w:val="1"/>
    <w:unhideWhenUsed/>
    <w:qFormat/>
    <w:uiPriority w:val="99"/>
    <w:pPr>
      <w:spacing w:after="120"/>
    </w:pPr>
    <w:rPr>
      <w:sz w:val="28"/>
    </w:rPr>
  </w:style>
  <w:style w:type="paragraph" w:styleId="16">
    <w:name w:val="Body Text Indent"/>
    <w:basedOn w:val="1"/>
    <w:qFormat/>
    <w:uiPriority w:val="99"/>
    <w:pPr>
      <w:spacing w:after="120"/>
      <w:ind w:left="420" w:leftChars="200"/>
    </w:pPr>
  </w:style>
  <w:style w:type="paragraph" w:styleId="17">
    <w:name w:val="Plain Text"/>
    <w:basedOn w:val="1"/>
    <w:next w:val="18"/>
    <w:unhideWhenUsed/>
    <w:qFormat/>
    <w:uiPriority w:val="0"/>
    <w:rPr>
      <w:rFonts w:ascii="宋体" w:hAnsi="Courier New"/>
      <w:szCs w:val="20"/>
    </w:rPr>
  </w:style>
  <w:style w:type="paragraph" w:customStyle="1" w:styleId="18">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19">
    <w:name w:val="footer"/>
    <w:basedOn w:val="1"/>
    <w:qFormat/>
    <w:uiPriority w:val="0"/>
    <w:pPr>
      <w:tabs>
        <w:tab w:val="center" w:pos="4153"/>
        <w:tab w:val="right" w:pos="8306"/>
      </w:tabs>
      <w:snapToGrid w:val="0"/>
      <w:jc w:val="left"/>
    </w:pPr>
    <w:rPr>
      <w:sz w:val="18"/>
    </w:rPr>
  </w:style>
  <w:style w:type="paragraph" w:styleId="2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21">
    <w:name w:val="Normal (Web)"/>
    <w:basedOn w:val="1"/>
    <w:qFormat/>
    <w:uiPriority w:val="0"/>
    <w:rPr>
      <w:sz w:val="24"/>
    </w:rPr>
  </w:style>
  <w:style w:type="paragraph" w:styleId="22">
    <w:name w:val="Body Text First Indent"/>
    <w:basedOn w:val="1"/>
    <w:next w:val="23"/>
    <w:qFormat/>
    <w:uiPriority w:val="0"/>
    <w:pPr>
      <w:widowControl w:val="0"/>
      <w:tabs>
        <w:tab w:val="left" w:pos="0"/>
      </w:tabs>
      <w:kinsoku/>
      <w:autoSpaceDE/>
      <w:autoSpaceDN/>
      <w:adjustRightInd/>
      <w:snapToGrid/>
      <w:ind w:firstLine="420" w:firstLineChars="100"/>
      <w:jc w:val="both"/>
      <w:textAlignment w:val="auto"/>
    </w:pPr>
    <w:rPr>
      <w:rFonts w:ascii="Calibri" w:hAnsi="Calibri" w:eastAsia="宋体" w:cs="Times New Roman"/>
      <w:snapToGrid/>
      <w:color w:val="auto"/>
      <w:kern w:val="2"/>
      <w:sz w:val="28"/>
      <w:szCs w:val="24"/>
    </w:rPr>
  </w:style>
  <w:style w:type="paragraph" w:styleId="23">
    <w:name w:val="Body Text First Indent 2"/>
    <w:basedOn w:val="16"/>
    <w:next w:val="1"/>
    <w:qFormat/>
    <w:uiPriority w:val="99"/>
  </w:style>
  <w:style w:type="table" w:styleId="25">
    <w:name w:val="Table Grid"/>
    <w:basedOn w:val="2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Hyperlink"/>
    <w:basedOn w:val="26"/>
    <w:qFormat/>
    <w:uiPriority w:val="0"/>
    <w:rPr>
      <w:color w:val="0000FF"/>
      <w:u w:val="single"/>
    </w:rPr>
  </w:style>
  <w:style w:type="paragraph" w:customStyle="1" w:styleId="28">
    <w:name w:val="正文1"/>
    <w:next w:val="1"/>
    <w:qFormat/>
    <w:uiPriority w:val="0"/>
    <w:pPr>
      <w:adjustRightInd w:val="0"/>
      <w:spacing w:before="120" w:after="120" w:line="180" w:lineRule="auto"/>
      <w:ind w:firstLine="200" w:firstLineChars="200"/>
      <w:contextualSpacing/>
    </w:pPr>
    <w:rPr>
      <w:rFonts w:ascii="Times New Roman" w:hAnsi="Times New Roman" w:eastAsia="Adobe 仿宋 Std R" w:cs="Times New Roman"/>
      <w:kern w:val="2"/>
      <w:sz w:val="21"/>
      <w:szCs w:val="21"/>
      <w:lang w:val="en-US" w:eastAsia="zh-CN" w:bidi="ar-SA"/>
    </w:rPr>
  </w:style>
  <w:style w:type="character" w:customStyle="1" w:styleId="29">
    <w:name w:val="font11"/>
    <w:basedOn w:val="26"/>
    <w:qFormat/>
    <w:uiPriority w:val="0"/>
    <w:rPr>
      <w:rFonts w:hint="default" w:ascii="方正小标宋_GBK" w:hAnsi="方正小标宋_GBK" w:eastAsia="方正小标宋_GBK" w:cs="方正小标宋_GBK"/>
      <w:color w:val="000000"/>
      <w:sz w:val="32"/>
      <w:szCs w:val="32"/>
      <w:u w:val="none"/>
    </w:rPr>
  </w:style>
  <w:style w:type="character" w:customStyle="1" w:styleId="30">
    <w:name w:val="font61"/>
    <w:basedOn w:val="26"/>
    <w:qFormat/>
    <w:uiPriority w:val="0"/>
    <w:rPr>
      <w:rFonts w:hint="eastAsia" w:ascii="宋体" w:hAnsi="宋体" w:eastAsia="宋体" w:cs="宋体"/>
      <w:color w:val="000000"/>
      <w:sz w:val="22"/>
      <w:szCs w:val="22"/>
      <w:u w:val="none"/>
    </w:rPr>
  </w:style>
  <w:style w:type="character" w:customStyle="1" w:styleId="31">
    <w:name w:val="font112"/>
    <w:basedOn w:val="26"/>
    <w:qFormat/>
    <w:uiPriority w:val="0"/>
    <w:rPr>
      <w:rFonts w:hint="eastAsia" w:ascii="宋体" w:hAnsi="宋体" w:eastAsia="宋体" w:cs="宋体"/>
      <w:color w:val="000000"/>
      <w:sz w:val="24"/>
      <w:szCs w:val="24"/>
      <w:u w:val="none"/>
    </w:rPr>
  </w:style>
  <w:style w:type="character" w:customStyle="1" w:styleId="32">
    <w:name w:val="font21"/>
    <w:basedOn w:val="26"/>
    <w:qFormat/>
    <w:uiPriority w:val="0"/>
    <w:rPr>
      <w:rFonts w:hint="eastAsia" w:ascii="宋体" w:hAnsi="宋体" w:eastAsia="宋体" w:cs="宋体"/>
      <w:color w:val="000000"/>
      <w:sz w:val="24"/>
      <w:szCs w:val="24"/>
      <w:u w:val="none"/>
    </w:rPr>
  </w:style>
  <w:style w:type="character" w:customStyle="1" w:styleId="33">
    <w:name w:val="font121"/>
    <w:basedOn w:val="26"/>
    <w:qFormat/>
    <w:uiPriority w:val="0"/>
    <w:rPr>
      <w:rFonts w:hint="eastAsia" w:ascii="宋体" w:hAnsi="宋体" w:eastAsia="宋体" w:cs="宋体"/>
      <w:color w:val="000000"/>
      <w:sz w:val="24"/>
      <w:szCs w:val="24"/>
      <w:u w:val="single"/>
    </w:rPr>
  </w:style>
  <w:style w:type="character" w:customStyle="1" w:styleId="34">
    <w:name w:val="font101"/>
    <w:basedOn w:val="26"/>
    <w:qFormat/>
    <w:uiPriority w:val="0"/>
    <w:rPr>
      <w:rFonts w:hint="eastAsia" w:ascii="黑体" w:hAnsi="宋体" w:eastAsia="黑体" w:cs="黑体"/>
      <w:color w:val="000000"/>
      <w:sz w:val="24"/>
      <w:szCs w:val="24"/>
      <w:u w:val="none"/>
    </w:rPr>
  </w:style>
  <w:style w:type="character" w:customStyle="1" w:styleId="35">
    <w:name w:val="font12"/>
    <w:basedOn w:val="26"/>
    <w:qFormat/>
    <w:uiPriority w:val="0"/>
    <w:rPr>
      <w:rFonts w:hint="default" w:ascii="方正小标宋_GBK" w:hAnsi="方正小标宋_GBK" w:eastAsia="方正小标宋_GBK" w:cs="方正小标宋_GBK"/>
      <w:color w:val="000000"/>
      <w:sz w:val="32"/>
      <w:szCs w:val="32"/>
      <w:u w:val="none"/>
    </w:rPr>
  </w:style>
  <w:style w:type="character" w:customStyle="1" w:styleId="36">
    <w:name w:val="font111"/>
    <w:basedOn w:val="26"/>
    <w:qFormat/>
    <w:uiPriority w:val="0"/>
    <w:rPr>
      <w:rFonts w:hint="eastAsia" w:ascii="宋体" w:hAnsi="宋体" w:eastAsia="宋体" w:cs="宋体"/>
      <w:color w:val="000000"/>
      <w:sz w:val="24"/>
      <w:szCs w:val="24"/>
      <w:u w:val="single"/>
    </w:rPr>
  </w:style>
  <w:style w:type="character" w:customStyle="1" w:styleId="37">
    <w:name w:val="font91"/>
    <w:basedOn w:val="26"/>
    <w:qFormat/>
    <w:uiPriority w:val="0"/>
    <w:rPr>
      <w:rFonts w:hint="eastAsia" w:ascii="黑体" w:hAnsi="宋体" w:eastAsia="黑体" w:cs="黑体"/>
      <w:color w:val="000000"/>
      <w:sz w:val="24"/>
      <w:szCs w:val="24"/>
      <w:u w:val="none"/>
    </w:rPr>
  </w:style>
  <w:style w:type="character" w:customStyle="1" w:styleId="38">
    <w:name w:val="font81"/>
    <w:basedOn w:val="26"/>
    <w:qFormat/>
    <w:uiPriority w:val="0"/>
    <w:rPr>
      <w:rFonts w:hint="eastAsia" w:ascii="黑体" w:hAnsi="宋体" w:eastAsia="黑体" w:cs="黑体"/>
      <w:color w:val="000000"/>
      <w:sz w:val="24"/>
      <w:szCs w:val="24"/>
      <w:u w:val="none"/>
    </w:rPr>
  </w:style>
  <w:style w:type="character" w:customStyle="1" w:styleId="39">
    <w:name w:val="font51"/>
    <w:basedOn w:val="26"/>
    <w:qFormat/>
    <w:uiPriority w:val="0"/>
    <w:rPr>
      <w:rFonts w:hint="eastAsia" w:ascii="宋体" w:hAnsi="宋体" w:eastAsia="宋体" w:cs="宋体"/>
      <w:color w:val="000000"/>
      <w:sz w:val="28"/>
      <w:szCs w:val="28"/>
      <w:u w:val="none"/>
    </w:rPr>
  </w:style>
  <w:style w:type="character" w:customStyle="1" w:styleId="40">
    <w:name w:val="font141"/>
    <w:basedOn w:val="26"/>
    <w:qFormat/>
    <w:uiPriority w:val="0"/>
    <w:rPr>
      <w:rFonts w:hint="eastAsia" w:ascii="宋体" w:hAnsi="宋体" w:eastAsia="宋体" w:cs="宋体"/>
      <w:color w:val="000000"/>
      <w:sz w:val="28"/>
      <w:szCs w:val="28"/>
      <w:u w:val="single"/>
    </w:rPr>
  </w:style>
  <w:style w:type="character" w:customStyle="1" w:styleId="41">
    <w:name w:val="font131"/>
    <w:basedOn w:val="26"/>
    <w:qFormat/>
    <w:uiPriority w:val="0"/>
    <w:rPr>
      <w:rFonts w:hint="eastAsia" w:ascii="黑体" w:hAnsi="宋体" w:eastAsia="黑体" w:cs="黑体"/>
      <w:color w:val="000000"/>
      <w:sz w:val="24"/>
      <w:szCs w:val="24"/>
      <w:u w:val="none"/>
    </w:rPr>
  </w:style>
  <w:style w:type="character" w:customStyle="1" w:styleId="42">
    <w:name w:val="font71"/>
    <w:basedOn w:val="26"/>
    <w:qFormat/>
    <w:uiPriority w:val="0"/>
    <w:rPr>
      <w:rFonts w:hint="eastAsia" w:ascii="黑体" w:hAnsi="宋体" w:eastAsia="黑体" w:cs="黑体"/>
      <w:color w:val="FF0000"/>
      <w:sz w:val="24"/>
      <w:szCs w:val="24"/>
      <w:u w:val="none"/>
    </w:rPr>
  </w:style>
  <w:style w:type="paragraph" w:customStyle="1" w:styleId="43">
    <w:name w:val="列表段落1"/>
    <w:basedOn w:val="1"/>
    <w:qFormat/>
    <w:uiPriority w:val="0"/>
    <w:pPr>
      <w:widowControl/>
      <w:adjustRightInd w:val="0"/>
      <w:snapToGrid w:val="0"/>
      <w:spacing w:after="200"/>
      <w:ind w:firstLine="420"/>
      <w:jc w:val="left"/>
    </w:pPr>
    <w:rPr>
      <w:rFonts w:ascii="Tahoma" w:hAnsi="Tahoma" w:eastAsia="微软雅黑"/>
      <w:kern w:val="0"/>
      <w:sz w:val="22"/>
      <w:szCs w:val="22"/>
    </w:rPr>
  </w:style>
  <w:style w:type="character" w:customStyle="1" w:styleId="44">
    <w:name w:val="font14"/>
    <w:basedOn w:val="26"/>
    <w:qFormat/>
    <w:uiPriority w:val="0"/>
    <w:rPr>
      <w:rFonts w:hint="default" w:ascii="方正小标宋_GBK" w:hAnsi="方正小标宋_GBK" w:eastAsia="方正小标宋_GBK" w:cs="方正小标宋_GBK"/>
      <w:color w:val="000000"/>
      <w:sz w:val="32"/>
      <w:szCs w:val="32"/>
      <w:u w:val="none"/>
    </w:rPr>
  </w:style>
  <w:style w:type="character" w:customStyle="1" w:styleId="45">
    <w:name w:val="font151"/>
    <w:basedOn w:val="26"/>
    <w:qFormat/>
    <w:uiPriority w:val="0"/>
    <w:rPr>
      <w:rFonts w:hint="eastAsia" w:ascii="宋体" w:hAnsi="宋体" w:eastAsia="宋体" w:cs="宋体"/>
      <w:color w:val="000000"/>
      <w:sz w:val="22"/>
      <w:szCs w:val="22"/>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4235</Words>
  <Characters>4423</Characters>
  <Lines>0</Lines>
  <Paragraphs>0</Paragraphs>
  <TotalTime>27</TotalTime>
  <ScaleCrop>false</ScaleCrop>
  <LinksUpToDate>false</LinksUpToDate>
  <CharactersWithSpaces>5276</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2023-07-18T09:00:00Z</dcterms:created>
  <dc:creator>一夕</dc:creator>
  <cp:lastModifiedBy>Administrator</cp:lastModifiedBy>
  <cp:lastPrinted>2023-11-07T01:59:00Z</cp:lastPrinted>
  <dcterms:modified xsi:type="dcterms:W3CDTF">2025-03-28T03:15:03Z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3D3F895B64AE434FB3F02D45E7C4CDD5_13</vt:lpwstr>
  </property>
</Properties>
</file>